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5E" w:rsidRDefault="006E5AC6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殺戮十月　基金全軍盡墨</w:t>
      </w:r>
    </w:p>
    <w:p w:rsidR="00117588" w:rsidRDefault="00117588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邱顯比 李存修</w:t>
      </w:r>
    </w:p>
    <w:p w:rsidR="006E5AC6" w:rsidRDefault="00090723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 w:rsidRPr="0009072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美國股市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2018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年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9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月創下新高後，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10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月在聯準會未來持續升息預期，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10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年期公債殖利率維持在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3%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以上水準，美中貿易戰如火如荼，以及全球經濟復甦趨緩的疑慮下，股市大幅崩跌，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S&amp;P 500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指數重挫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6.94%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，市值蒸發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1.91</w:t>
      </w:r>
      <w:r w:rsidR="006E5AC6" w:rsidRPr="007432F2">
        <w:rPr>
          <w:rFonts w:ascii="Source Sans Pro" w:eastAsia="標楷體" w:hAnsi="Source Sans Pro" w:hint="eastAsia"/>
          <w:sz w:val="28"/>
          <w:szCs w:val="28"/>
        </w:rPr>
        <w:t>兆美元</w:t>
      </w:r>
      <w:r w:rsidR="006E5AC6">
        <w:rPr>
          <w:rFonts w:ascii="Source Sans Pro" w:eastAsia="標楷體" w:hAnsi="Source Sans Pro"/>
          <w:sz w:val="28"/>
          <w:szCs w:val="28"/>
        </w:rPr>
        <w:t>。</w:t>
      </w:r>
      <w:r w:rsidR="006E5AC6">
        <w:rPr>
          <w:rFonts w:ascii="Source Sans Pro" w:eastAsia="標楷體" w:hAnsi="Source Sans Pro" w:hint="eastAsia"/>
          <w:sz w:val="28"/>
          <w:szCs w:val="28"/>
        </w:rPr>
        <w:t>大型科技股包括</w:t>
      </w:r>
      <w:r w:rsidR="006E5AC6">
        <w:rPr>
          <w:rFonts w:ascii="Source Sans Pro" w:eastAsia="標楷體" w:hAnsi="Source Sans Pro" w:hint="eastAsia"/>
          <w:sz w:val="28"/>
          <w:szCs w:val="28"/>
        </w:rPr>
        <w:t>FANG</w:t>
      </w:r>
      <w:r w:rsidR="006E5AC6">
        <w:rPr>
          <w:rFonts w:ascii="Source Sans Pro" w:eastAsia="標楷體" w:hAnsi="Source Sans Pro" w:hint="eastAsia"/>
          <w:sz w:val="28"/>
          <w:szCs w:val="28"/>
        </w:rPr>
        <w:t>及半導體股更是災情慘重，</w:t>
      </w:r>
      <w:r w:rsidR="006E5AC6">
        <w:rPr>
          <w:rFonts w:ascii="Source Sans Pro" w:eastAsia="標楷體" w:hAnsi="Source Sans Pro" w:hint="eastAsia"/>
          <w:sz w:val="28"/>
          <w:szCs w:val="28"/>
        </w:rPr>
        <w:t>N</w:t>
      </w:r>
      <w:r w:rsidR="006E5AC6">
        <w:rPr>
          <w:rFonts w:ascii="Source Sans Pro" w:eastAsia="標楷體" w:hAnsi="Source Sans Pro"/>
          <w:sz w:val="28"/>
          <w:szCs w:val="28"/>
        </w:rPr>
        <w:t>asdag</w:t>
      </w:r>
      <w:r w:rsidR="006E5AC6">
        <w:rPr>
          <w:rFonts w:ascii="Source Sans Pro" w:eastAsia="標楷體" w:hAnsi="Source Sans Pro" w:hint="eastAsia"/>
          <w:sz w:val="28"/>
          <w:szCs w:val="28"/>
        </w:rPr>
        <w:t>指數大跌</w:t>
      </w:r>
      <w:r w:rsidR="006E5AC6">
        <w:rPr>
          <w:rFonts w:ascii="Source Sans Pro" w:eastAsia="標楷體" w:hAnsi="Source Sans Pro" w:hint="eastAsia"/>
          <w:sz w:val="28"/>
          <w:szCs w:val="28"/>
        </w:rPr>
        <w:t>9.2%</w:t>
      </w:r>
      <w:r w:rsidR="006E5AC6">
        <w:rPr>
          <w:rFonts w:ascii="Source Sans Pro" w:eastAsia="標楷體" w:hAnsi="Source Sans Pro" w:hint="eastAsia"/>
          <w:sz w:val="28"/>
          <w:szCs w:val="28"/>
        </w:rPr>
        <w:t>，為</w:t>
      </w:r>
      <w:r w:rsidR="006E5AC6">
        <w:rPr>
          <w:rFonts w:ascii="Source Sans Pro" w:eastAsia="標楷體" w:hAnsi="Source Sans Pro" w:hint="eastAsia"/>
          <w:sz w:val="28"/>
          <w:szCs w:val="28"/>
        </w:rPr>
        <w:t>2008</w:t>
      </w:r>
      <w:r w:rsidR="006E5AC6">
        <w:rPr>
          <w:rFonts w:ascii="Source Sans Pro" w:eastAsia="標楷體" w:hAnsi="Source Sans Pro" w:hint="eastAsia"/>
          <w:sz w:val="28"/>
          <w:szCs w:val="28"/>
        </w:rPr>
        <w:t>年</w:t>
      </w:r>
      <w:r w:rsidR="006E5AC6">
        <w:rPr>
          <w:rFonts w:ascii="Source Sans Pro" w:eastAsia="標楷體" w:hAnsi="Source Sans Pro" w:hint="eastAsia"/>
          <w:sz w:val="28"/>
          <w:szCs w:val="28"/>
        </w:rPr>
        <w:t>11</w:t>
      </w:r>
      <w:r w:rsidR="006E5AC6">
        <w:rPr>
          <w:rFonts w:ascii="Source Sans Pro" w:eastAsia="標楷體" w:hAnsi="Source Sans Pro" w:hint="eastAsia"/>
          <w:sz w:val="28"/>
          <w:szCs w:val="28"/>
        </w:rPr>
        <w:t>月以來最大單月跌幅</w:t>
      </w:r>
      <w:r w:rsidR="006E5AC6">
        <w:rPr>
          <w:rFonts w:ascii="Source Sans Pro" w:eastAsia="標楷體" w:hAnsi="Source Sans Pro"/>
          <w:sz w:val="28"/>
          <w:szCs w:val="28"/>
        </w:rPr>
        <w:t>。</w:t>
      </w:r>
      <w:r w:rsidR="006E5AC6">
        <w:rPr>
          <w:rFonts w:ascii="Source Sans Pro" w:eastAsia="標楷體" w:hAnsi="Source Sans Pro" w:hint="eastAsia"/>
          <w:sz w:val="28"/>
          <w:szCs w:val="28"/>
        </w:rPr>
        <w:t>美股崩跌迅速擴散到全球股市，</w:t>
      </w:r>
      <w:r w:rsidR="006E5AC6">
        <w:rPr>
          <w:rFonts w:ascii="Source Sans Pro" w:eastAsia="標楷體" w:hAnsi="Source Sans Pro"/>
          <w:sz w:val="28"/>
          <w:szCs w:val="28"/>
        </w:rPr>
        <w:t>MSCI</w:t>
      </w:r>
      <w:r w:rsidR="006E5AC6">
        <w:rPr>
          <w:rFonts w:ascii="Source Sans Pro" w:eastAsia="標楷體" w:hAnsi="Source Sans Pro" w:hint="eastAsia"/>
          <w:sz w:val="28"/>
          <w:szCs w:val="28"/>
        </w:rPr>
        <w:t>世界指數</w:t>
      </w:r>
      <w:r w:rsidR="006E5AC6">
        <w:rPr>
          <w:rFonts w:ascii="Source Sans Pro" w:eastAsia="標楷體" w:hAnsi="Source Sans Pro" w:hint="eastAsia"/>
          <w:sz w:val="28"/>
          <w:szCs w:val="28"/>
        </w:rPr>
        <w:t>10</w:t>
      </w:r>
      <w:r w:rsidR="006E5AC6">
        <w:rPr>
          <w:rFonts w:ascii="Source Sans Pro" w:eastAsia="標楷體" w:hAnsi="Source Sans Pro" w:hint="eastAsia"/>
          <w:sz w:val="28"/>
          <w:szCs w:val="28"/>
        </w:rPr>
        <w:t>月下跌</w:t>
      </w:r>
      <w:r w:rsidR="006E5AC6">
        <w:rPr>
          <w:rFonts w:ascii="Source Sans Pro" w:eastAsia="標楷體" w:hAnsi="Source Sans Pro" w:hint="eastAsia"/>
          <w:sz w:val="28"/>
          <w:szCs w:val="28"/>
        </w:rPr>
        <w:t>7.47%</w:t>
      </w:r>
      <w:r w:rsidR="006E5AC6">
        <w:rPr>
          <w:rFonts w:ascii="Source Sans Pro" w:eastAsia="標楷體" w:hAnsi="Source Sans Pro" w:hint="eastAsia"/>
          <w:sz w:val="28"/>
          <w:szCs w:val="28"/>
        </w:rPr>
        <w:t>，歐洲指數下跌</w:t>
      </w:r>
      <w:r w:rsidR="006E5AC6">
        <w:rPr>
          <w:rFonts w:ascii="Source Sans Pro" w:eastAsia="標楷體" w:hAnsi="Source Sans Pro" w:hint="eastAsia"/>
          <w:sz w:val="28"/>
          <w:szCs w:val="28"/>
        </w:rPr>
        <w:t>8.46%</w:t>
      </w:r>
      <w:r w:rsidR="006E5AC6">
        <w:rPr>
          <w:rFonts w:ascii="Source Sans Pro" w:eastAsia="標楷體" w:hAnsi="Source Sans Pro" w:hint="eastAsia"/>
          <w:sz w:val="28"/>
          <w:szCs w:val="28"/>
        </w:rPr>
        <w:t>，新興市場指數下跌</w:t>
      </w:r>
      <w:r w:rsidR="006E5AC6">
        <w:rPr>
          <w:rFonts w:ascii="Source Sans Pro" w:eastAsia="標楷體" w:hAnsi="Source Sans Pro" w:hint="eastAsia"/>
          <w:sz w:val="28"/>
          <w:szCs w:val="28"/>
        </w:rPr>
        <w:t>8.7%</w:t>
      </w:r>
      <w:r w:rsidR="006E5AC6">
        <w:rPr>
          <w:rFonts w:ascii="Source Sans Pro" w:eastAsia="標楷體" w:hAnsi="Source Sans Pro"/>
          <w:sz w:val="28"/>
          <w:szCs w:val="28"/>
        </w:rPr>
        <w:t>。</w:t>
      </w:r>
      <w:r w:rsidR="006E5AC6">
        <w:rPr>
          <w:rFonts w:ascii="Source Sans Pro" w:eastAsia="標楷體" w:hAnsi="Source Sans Pro" w:hint="eastAsia"/>
          <w:sz w:val="28"/>
          <w:szCs w:val="28"/>
        </w:rPr>
        <w:t>台股尤為悽慘，</w:t>
      </w:r>
      <w:r w:rsidR="006E5AC6">
        <w:rPr>
          <w:rFonts w:ascii="Source Sans Pro" w:eastAsia="標楷體" w:hAnsi="Source Sans Pro" w:hint="eastAsia"/>
          <w:sz w:val="28"/>
          <w:szCs w:val="28"/>
        </w:rPr>
        <w:t>10</w:t>
      </w:r>
      <w:r w:rsidR="006E5AC6">
        <w:rPr>
          <w:rFonts w:ascii="Source Sans Pro" w:eastAsia="標楷體" w:hAnsi="Source Sans Pro" w:hint="eastAsia"/>
          <w:sz w:val="28"/>
          <w:szCs w:val="28"/>
        </w:rPr>
        <w:t>月</w:t>
      </w:r>
      <w:r w:rsidR="006E5AC6">
        <w:rPr>
          <w:rFonts w:ascii="Source Sans Pro" w:eastAsia="標楷體" w:hAnsi="Source Sans Pro" w:hint="eastAsia"/>
          <w:sz w:val="28"/>
          <w:szCs w:val="28"/>
        </w:rPr>
        <w:t>11</w:t>
      </w:r>
      <w:r w:rsidR="006E5AC6">
        <w:rPr>
          <w:rFonts w:ascii="Source Sans Pro" w:eastAsia="標楷體" w:hAnsi="Source Sans Pro" w:hint="eastAsia"/>
          <w:sz w:val="28"/>
          <w:szCs w:val="28"/>
        </w:rPr>
        <w:t>日台灣加權股價指數大跌</w:t>
      </w:r>
      <w:r w:rsidR="006E5AC6">
        <w:rPr>
          <w:rFonts w:ascii="Source Sans Pro" w:eastAsia="標楷體" w:hAnsi="Source Sans Pro" w:hint="eastAsia"/>
          <w:sz w:val="28"/>
          <w:szCs w:val="28"/>
        </w:rPr>
        <w:t>661</w:t>
      </w:r>
      <w:r w:rsidR="006E5AC6">
        <w:rPr>
          <w:rFonts w:ascii="Source Sans Pro" w:eastAsia="標楷體" w:hAnsi="Source Sans Pro" w:hint="eastAsia"/>
          <w:sz w:val="28"/>
          <w:szCs w:val="28"/>
        </w:rPr>
        <w:t>點，為史上最大跌點，單日跌幅達</w:t>
      </w:r>
      <w:r w:rsidR="006E5AC6">
        <w:rPr>
          <w:rFonts w:ascii="Source Sans Pro" w:eastAsia="標楷體" w:hAnsi="Source Sans Pro" w:hint="eastAsia"/>
          <w:sz w:val="28"/>
          <w:szCs w:val="28"/>
        </w:rPr>
        <w:t>6.31%</w:t>
      </w:r>
      <w:r w:rsidR="006E5AC6">
        <w:rPr>
          <w:rFonts w:ascii="Source Sans Pro" w:eastAsia="標楷體" w:hAnsi="Source Sans Pro" w:hint="eastAsia"/>
          <w:sz w:val="28"/>
          <w:szCs w:val="28"/>
        </w:rPr>
        <w:t>，指數收盤</w:t>
      </w:r>
      <w:r w:rsidR="006E5AC6">
        <w:rPr>
          <w:rFonts w:ascii="Source Sans Pro" w:eastAsia="標楷體" w:hAnsi="Source Sans Pro" w:hint="eastAsia"/>
          <w:sz w:val="28"/>
          <w:szCs w:val="28"/>
        </w:rPr>
        <w:t>9806</w:t>
      </w:r>
      <w:r w:rsidR="006E5AC6">
        <w:rPr>
          <w:rFonts w:ascii="Source Sans Pro" w:eastAsia="標楷體" w:hAnsi="Source Sans Pro" w:hint="eastAsia"/>
          <w:sz w:val="28"/>
          <w:szCs w:val="28"/>
        </w:rPr>
        <w:t>點，終結史上最長</w:t>
      </w:r>
      <w:r w:rsidR="006E5AC6">
        <w:rPr>
          <w:rFonts w:ascii="Source Sans Pro" w:eastAsia="標楷體" w:hAnsi="Source Sans Pro" w:hint="eastAsia"/>
          <w:sz w:val="28"/>
          <w:szCs w:val="28"/>
        </w:rPr>
        <w:t>16</w:t>
      </w:r>
      <w:r w:rsidR="006E5AC6">
        <w:rPr>
          <w:rFonts w:ascii="Source Sans Pro" w:eastAsia="標楷體" w:hAnsi="Source Sans Pro" w:hint="eastAsia"/>
          <w:sz w:val="28"/>
          <w:szCs w:val="28"/>
        </w:rPr>
        <w:t>個月的萬點行情</w:t>
      </w:r>
      <w:r w:rsidR="006E5AC6">
        <w:rPr>
          <w:rFonts w:ascii="Source Sans Pro" w:eastAsia="標楷體" w:hAnsi="Source Sans Pro"/>
          <w:sz w:val="28"/>
          <w:szCs w:val="28"/>
        </w:rPr>
        <w:t>。</w:t>
      </w:r>
      <w:r w:rsidR="006E5AC6">
        <w:rPr>
          <w:rFonts w:ascii="Source Sans Pro" w:eastAsia="標楷體" w:hAnsi="Source Sans Pro" w:hint="eastAsia"/>
          <w:sz w:val="28"/>
          <w:szCs w:val="28"/>
        </w:rPr>
        <w:t>10</w:t>
      </w:r>
      <w:r w:rsidR="006E5AC6">
        <w:rPr>
          <w:rFonts w:ascii="Source Sans Pro" w:eastAsia="標楷體" w:hAnsi="Source Sans Pro" w:hint="eastAsia"/>
          <w:sz w:val="28"/>
          <w:szCs w:val="28"/>
        </w:rPr>
        <w:t>月加權股價報酬指數合計下跌</w:t>
      </w:r>
      <w:r w:rsidR="006E5AC6">
        <w:rPr>
          <w:rFonts w:ascii="Source Sans Pro" w:eastAsia="標楷體" w:hAnsi="Source Sans Pro" w:hint="eastAsia"/>
          <w:sz w:val="28"/>
          <w:szCs w:val="28"/>
        </w:rPr>
        <w:t>10.94%</w:t>
      </w:r>
      <w:r w:rsidR="006E5AC6">
        <w:rPr>
          <w:rFonts w:ascii="Source Sans Pro" w:eastAsia="標楷體" w:hAnsi="Source Sans Pro" w:hint="eastAsia"/>
          <w:sz w:val="28"/>
          <w:szCs w:val="28"/>
        </w:rPr>
        <w:t>，電子報酬指數下跌</w:t>
      </w:r>
      <w:r w:rsidR="006E5AC6">
        <w:rPr>
          <w:rFonts w:ascii="Source Sans Pro" w:eastAsia="標楷體" w:hAnsi="Source Sans Pro" w:hint="eastAsia"/>
          <w:sz w:val="28"/>
          <w:szCs w:val="28"/>
        </w:rPr>
        <w:t>11.37%</w:t>
      </w:r>
      <w:r w:rsidR="006E5AC6">
        <w:rPr>
          <w:rFonts w:ascii="Source Sans Pro" w:eastAsia="標楷體" w:hAnsi="Source Sans Pro" w:hint="eastAsia"/>
          <w:sz w:val="28"/>
          <w:szCs w:val="28"/>
        </w:rPr>
        <w:t>，</w:t>
      </w:r>
      <w:r w:rsidR="006E5AC6">
        <w:rPr>
          <w:rFonts w:ascii="Source Sans Pro" w:eastAsia="標楷體" w:hAnsi="Source Sans Pro" w:hint="eastAsia"/>
          <w:sz w:val="28"/>
          <w:szCs w:val="28"/>
        </w:rPr>
        <w:t>OTC</w:t>
      </w:r>
      <w:r w:rsidR="006E5AC6">
        <w:rPr>
          <w:rFonts w:ascii="Source Sans Pro" w:eastAsia="標楷體" w:hAnsi="Source Sans Pro" w:hint="eastAsia"/>
          <w:sz w:val="28"/>
          <w:szCs w:val="28"/>
        </w:rPr>
        <w:t>報酬指數更大跌</w:t>
      </w:r>
      <w:r w:rsidR="006E5AC6">
        <w:rPr>
          <w:rFonts w:ascii="Source Sans Pro" w:eastAsia="標楷體" w:hAnsi="Source Sans Pro" w:hint="eastAsia"/>
          <w:sz w:val="28"/>
          <w:szCs w:val="28"/>
        </w:rPr>
        <w:t>14.78%</w:t>
      </w:r>
      <w:r w:rsidR="006E5AC6">
        <w:rPr>
          <w:rFonts w:ascii="Source Sans Pro" w:eastAsia="標楷體" w:hAnsi="Source Sans Pro"/>
          <w:sz w:val="28"/>
          <w:szCs w:val="28"/>
        </w:rPr>
        <w:t>。</w:t>
      </w:r>
    </w:p>
    <w:p w:rsidR="007432F2" w:rsidRDefault="006E5AC6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</w:t>
      </w:r>
      <w:r w:rsidR="008D1AF3">
        <w:rPr>
          <w:rFonts w:ascii="Source Sans Pro" w:eastAsia="標楷體" w:hAnsi="Source Sans Pro" w:hint="eastAsia"/>
          <w:sz w:val="28"/>
          <w:szCs w:val="28"/>
        </w:rPr>
        <w:t>183</w:t>
      </w:r>
      <w:r w:rsidR="008D1AF3">
        <w:rPr>
          <w:rFonts w:ascii="Source Sans Pro" w:eastAsia="標楷體" w:hAnsi="Source Sans Pro" w:hint="eastAsia"/>
          <w:sz w:val="28"/>
          <w:szCs w:val="28"/>
        </w:rPr>
        <w:t>檔</w:t>
      </w:r>
      <w:r w:rsidR="007432F2">
        <w:rPr>
          <w:rFonts w:ascii="Source Sans Pro" w:eastAsia="標楷體" w:hAnsi="Source Sans Pro" w:hint="eastAsia"/>
          <w:sz w:val="28"/>
          <w:szCs w:val="28"/>
        </w:rPr>
        <w:t>台股基金</w:t>
      </w:r>
      <w:r w:rsidR="007432F2">
        <w:rPr>
          <w:rFonts w:ascii="Source Sans Pro" w:eastAsia="標楷體" w:hAnsi="Source Sans Pro" w:hint="eastAsia"/>
          <w:sz w:val="28"/>
          <w:szCs w:val="28"/>
        </w:rPr>
        <w:t>10</w:t>
      </w:r>
      <w:r w:rsidR="007432F2">
        <w:rPr>
          <w:rFonts w:ascii="Source Sans Pro" w:eastAsia="標楷體" w:hAnsi="Source Sans Pro" w:hint="eastAsia"/>
          <w:sz w:val="28"/>
          <w:szCs w:val="28"/>
        </w:rPr>
        <w:t>月平均下跌</w:t>
      </w:r>
      <w:r w:rsidR="007432F2">
        <w:rPr>
          <w:rFonts w:ascii="Source Sans Pro" w:eastAsia="標楷體" w:hAnsi="Source Sans Pro" w:hint="eastAsia"/>
          <w:sz w:val="28"/>
          <w:szCs w:val="28"/>
        </w:rPr>
        <w:t>10.8</w:t>
      </w:r>
      <w:r w:rsidR="008D1AF3">
        <w:rPr>
          <w:rFonts w:ascii="Source Sans Pro" w:eastAsia="標楷體" w:hAnsi="Source Sans Pro" w:hint="eastAsia"/>
          <w:sz w:val="28"/>
          <w:szCs w:val="28"/>
        </w:rPr>
        <w:t>8</w:t>
      </w:r>
      <w:r w:rsidR="007432F2">
        <w:rPr>
          <w:rFonts w:ascii="Source Sans Pro" w:eastAsia="標楷體" w:hAnsi="Source Sans Pro" w:hint="eastAsia"/>
          <w:sz w:val="28"/>
          <w:szCs w:val="28"/>
        </w:rPr>
        <w:t>%</w:t>
      </w:r>
      <w:r w:rsidR="007432F2">
        <w:rPr>
          <w:rFonts w:ascii="Source Sans Pro" w:eastAsia="標楷體" w:hAnsi="Source Sans Pro" w:hint="eastAsia"/>
          <w:sz w:val="28"/>
          <w:szCs w:val="28"/>
        </w:rPr>
        <w:t>，與指數跌幅約略相當，只有</w:t>
      </w:r>
      <w:r w:rsidR="007432F2">
        <w:rPr>
          <w:rFonts w:ascii="Source Sans Pro" w:eastAsia="標楷體" w:hAnsi="Source Sans Pro" w:hint="eastAsia"/>
          <w:sz w:val="28"/>
          <w:szCs w:val="28"/>
        </w:rPr>
        <w:t>7</w:t>
      </w:r>
      <w:r w:rsidR="007432F2">
        <w:rPr>
          <w:rFonts w:ascii="Source Sans Pro" w:eastAsia="標楷體" w:hAnsi="Source Sans Pro" w:hint="eastAsia"/>
          <w:sz w:val="28"/>
          <w:szCs w:val="28"/>
        </w:rPr>
        <w:t>檔正報酬，皆是反向型</w:t>
      </w:r>
      <w:r w:rsidR="007432F2">
        <w:rPr>
          <w:rFonts w:ascii="Source Sans Pro" w:eastAsia="標楷體" w:hAnsi="Source Sans Pro" w:hint="eastAsia"/>
          <w:sz w:val="28"/>
          <w:szCs w:val="28"/>
        </w:rPr>
        <w:t>ETF</w:t>
      </w:r>
      <w:r w:rsidR="007432F2">
        <w:rPr>
          <w:rFonts w:ascii="Source Sans Pro" w:eastAsia="標楷體" w:hAnsi="Source Sans Pro"/>
          <w:sz w:val="28"/>
          <w:szCs w:val="28"/>
        </w:rPr>
        <w:t>。</w:t>
      </w:r>
      <w:r w:rsidR="007432F2">
        <w:rPr>
          <w:rFonts w:ascii="Source Sans Pro" w:eastAsia="標楷體" w:hAnsi="Source Sans Pro" w:hint="eastAsia"/>
          <w:sz w:val="28"/>
          <w:szCs w:val="28"/>
        </w:rPr>
        <w:t>上櫃股票型（</w:t>
      </w:r>
      <w:r w:rsidR="007432F2">
        <w:rPr>
          <w:rFonts w:ascii="Source Sans Pro" w:eastAsia="標楷體" w:hAnsi="Source Sans Pro" w:hint="eastAsia"/>
          <w:sz w:val="28"/>
          <w:szCs w:val="28"/>
        </w:rPr>
        <w:t>-14.68%</w:t>
      </w:r>
      <w:r w:rsidR="007432F2">
        <w:rPr>
          <w:rFonts w:ascii="Source Sans Pro" w:eastAsia="標楷體" w:hAnsi="Source Sans Pro" w:hint="eastAsia"/>
          <w:sz w:val="28"/>
          <w:szCs w:val="28"/>
        </w:rPr>
        <w:t>）</w:t>
      </w:r>
      <w:r w:rsidR="007432F2">
        <w:rPr>
          <w:rFonts w:ascii="Source Sans Pro" w:eastAsia="標楷體" w:hAnsi="Source Sans Pro"/>
          <w:sz w:val="28"/>
          <w:szCs w:val="28"/>
        </w:rPr>
        <w:t>、</w:t>
      </w:r>
      <w:r w:rsidR="007432F2">
        <w:rPr>
          <w:rFonts w:ascii="Source Sans Pro" w:eastAsia="標楷體" w:hAnsi="Source Sans Pro" w:hint="eastAsia"/>
          <w:sz w:val="28"/>
          <w:szCs w:val="28"/>
        </w:rPr>
        <w:t>科技類（</w:t>
      </w:r>
      <w:r w:rsidR="007432F2">
        <w:rPr>
          <w:rFonts w:ascii="Source Sans Pro" w:eastAsia="標楷體" w:hAnsi="Source Sans Pro" w:hint="eastAsia"/>
          <w:sz w:val="28"/>
          <w:szCs w:val="28"/>
        </w:rPr>
        <w:t>-12.27%</w:t>
      </w:r>
      <w:r w:rsidR="007432F2">
        <w:rPr>
          <w:rFonts w:ascii="Source Sans Pro" w:eastAsia="標楷體" w:hAnsi="Source Sans Pro" w:hint="eastAsia"/>
          <w:sz w:val="28"/>
          <w:szCs w:val="28"/>
        </w:rPr>
        <w:t>）</w:t>
      </w:r>
      <w:r w:rsidR="007432F2">
        <w:rPr>
          <w:rFonts w:ascii="Source Sans Pro" w:eastAsia="標楷體" w:hAnsi="Source Sans Pro"/>
          <w:sz w:val="28"/>
          <w:szCs w:val="28"/>
        </w:rPr>
        <w:t>、</w:t>
      </w:r>
      <w:r w:rsidR="007432F2">
        <w:rPr>
          <w:rFonts w:ascii="Source Sans Pro" w:eastAsia="標楷體" w:hAnsi="Source Sans Pro" w:hint="eastAsia"/>
          <w:sz w:val="28"/>
          <w:szCs w:val="28"/>
        </w:rPr>
        <w:t>中概股型（</w:t>
      </w:r>
      <w:r w:rsidR="007432F2">
        <w:rPr>
          <w:rFonts w:ascii="Source Sans Pro" w:eastAsia="標楷體" w:hAnsi="Source Sans Pro" w:hint="eastAsia"/>
          <w:sz w:val="28"/>
          <w:szCs w:val="28"/>
        </w:rPr>
        <w:t>-11.94%</w:t>
      </w:r>
      <w:r w:rsidR="007432F2">
        <w:rPr>
          <w:rFonts w:ascii="Source Sans Pro" w:eastAsia="標楷體" w:hAnsi="Source Sans Pro" w:hint="eastAsia"/>
          <w:sz w:val="28"/>
          <w:szCs w:val="28"/>
        </w:rPr>
        <w:t>）</w:t>
      </w:r>
      <w:r w:rsidR="007432F2">
        <w:rPr>
          <w:rFonts w:ascii="Source Sans Pro" w:eastAsia="標楷體" w:hAnsi="Source Sans Pro"/>
          <w:sz w:val="28"/>
          <w:szCs w:val="28"/>
        </w:rPr>
        <w:t>、</w:t>
      </w:r>
      <w:r w:rsidR="007432F2">
        <w:rPr>
          <w:rFonts w:ascii="Source Sans Pro" w:eastAsia="標楷體" w:hAnsi="Source Sans Pro" w:hint="eastAsia"/>
          <w:sz w:val="28"/>
          <w:szCs w:val="28"/>
        </w:rPr>
        <w:t>中小型（</w:t>
      </w:r>
      <w:r w:rsidR="007432F2">
        <w:rPr>
          <w:rFonts w:ascii="Source Sans Pro" w:eastAsia="標楷體" w:hAnsi="Source Sans Pro" w:hint="eastAsia"/>
          <w:sz w:val="28"/>
          <w:szCs w:val="28"/>
        </w:rPr>
        <w:t>-11.88%</w:t>
      </w:r>
      <w:r w:rsidR="007432F2">
        <w:rPr>
          <w:rFonts w:ascii="Source Sans Pro" w:eastAsia="標楷體" w:hAnsi="Source Sans Pro" w:hint="eastAsia"/>
          <w:sz w:val="28"/>
          <w:szCs w:val="28"/>
        </w:rPr>
        <w:t>）是損失較重的子類</w:t>
      </w:r>
      <w:r w:rsidR="007432F2">
        <w:rPr>
          <w:rFonts w:ascii="Source Sans Pro" w:eastAsia="標楷體" w:hAnsi="Source Sans Pro"/>
          <w:sz w:val="28"/>
          <w:szCs w:val="28"/>
        </w:rPr>
        <w:t>。</w:t>
      </w:r>
      <w:r w:rsidR="007432F2">
        <w:rPr>
          <w:rFonts w:ascii="Source Sans Pro" w:eastAsia="標楷體" w:hAnsi="Source Sans Pro" w:hint="eastAsia"/>
          <w:sz w:val="28"/>
          <w:szCs w:val="28"/>
        </w:rPr>
        <w:t>5</w:t>
      </w:r>
      <w:r w:rsidR="008D1AF3">
        <w:rPr>
          <w:rFonts w:ascii="Source Sans Pro" w:eastAsia="標楷體" w:hAnsi="Source Sans Pro" w:hint="eastAsia"/>
          <w:sz w:val="28"/>
          <w:szCs w:val="28"/>
        </w:rPr>
        <w:t>13</w:t>
      </w:r>
      <w:r w:rsidR="007432F2">
        <w:rPr>
          <w:rFonts w:ascii="Source Sans Pro" w:eastAsia="標楷體" w:hAnsi="Source Sans Pro" w:hint="eastAsia"/>
          <w:sz w:val="28"/>
          <w:szCs w:val="28"/>
        </w:rPr>
        <w:t>檔跨國投資股票基金平均損失</w:t>
      </w:r>
      <w:r w:rsidR="007432F2">
        <w:rPr>
          <w:rFonts w:ascii="Source Sans Pro" w:eastAsia="標楷體" w:hAnsi="Source Sans Pro" w:hint="eastAsia"/>
          <w:sz w:val="28"/>
          <w:szCs w:val="28"/>
        </w:rPr>
        <w:t>7.</w:t>
      </w:r>
      <w:r w:rsidR="008D1AF3">
        <w:rPr>
          <w:rFonts w:ascii="Source Sans Pro" w:eastAsia="標楷體" w:hAnsi="Source Sans Pro" w:hint="eastAsia"/>
          <w:sz w:val="28"/>
          <w:szCs w:val="28"/>
        </w:rPr>
        <w:t>29</w:t>
      </w:r>
      <w:r w:rsidR="007432F2">
        <w:rPr>
          <w:rFonts w:ascii="Source Sans Pro" w:eastAsia="標楷體" w:hAnsi="Source Sans Pro" w:hint="eastAsia"/>
          <w:sz w:val="28"/>
          <w:szCs w:val="28"/>
        </w:rPr>
        <w:t>%</w:t>
      </w:r>
      <w:r w:rsidR="007432F2">
        <w:rPr>
          <w:rFonts w:ascii="Source Sans Pro" w:eastAsia="標楷體" w:hAnsi="Source Sans Pro" w:hint="eastAsia"/>
          <w:sz w:val="28"/>
          <w:szCs w:val="28"/>
        </w:rPr>
        <w:t>，較台股基金略輕</w:t>
      </w:r>
      <w:r w:rsidR="007432F2">
        <w:rPr>
          <w:rFonts w:ascii="Source Sans Pro" w:eastAsia="標楷體" w:hAnsi="Source Sans Pro"/>
          <w:sz w:val="28"/>
          <w:szCs w:val="28"/>
        </w:rPr>
        <w:t>。</w:t>
      </w:r>
      <w:r w:rsidR="007432F2">
        <w:rPr>
          <w:rFonts w:ascii="Source Sans Pro" w:eastAsia="標楷體" w:hAnsi="Source Sans Pro" w:hint="eastAsia"/>
          <w:sz w:val="28"/>
          <w:szCs w:val="28"/>
        </w:rPr>
        <w:t>大中華區（全部幣別</w:t>
      </w:r>
      <w:r w:rsidR="007432F2">
        <w:rPr>
          <w:rFonts w:ascii="Source Sans Pro" w:eastAsia="標楷體" w:hAnsi="Source Sans Pro" w:hint="eastAsia"/>
          <w:sz w:val="28"/>
          <w:szCs w:val="28"/>
        </w:rPr>
        <w:t>-11.30%</w:t>
      </w:r>
      <w:r w:rsidR="007432F2">
        <w:rPr>
          <w:rFonts w:ascii="Source Sans Pro" w:eastAsia="標楷體" w:hAnsi="Source Sans Pro" w:hint="eastAsia"/>
          <w:sz w:val="28"/>
          <w:szCs w:val="28"/>
        </w:rPr>
        <w:t>，台幣</w:t>
      </w:r>
      <w:r w:rsidR="007432F2">
        <w:rPr>
          <w:rFonts w:ascii="Source Sans Pro" w:eastAsia="標楷體" w:hAnsi="Source Sans Pro" w:hint="eastAsia"/>
          <w:sz w:val="28"/>
          <w:szCs w:val="28"/>
        </w:rPr>
        <w:t>-10.88%</w:t>
      </w:r>
      <w:r w:rsidR="007432F2">
        <w:rPr>
          <w:rFonts w:ascii="Source Sans Pro" w:eastAsia="標楷體" w:hAnsi="Source Sans Pro" w:hint="eastAsia"/>
          <w:sz w:val="28"/>
          <w:szCs w:val="28"/>
        </w:rPr>
        <w:t>）</w:t>
      </w:r>
      <w:r w:rsidR="007432F2">
        <w:rPr>
          <w:rFonts w:ascii="Source Sans Pro" w:eastAsia="標楷體" w:hAnsi="Source Sans Pro"/>
          <w:sz w:val="28"/>
          <w:szCs w:val="28"/>
        </w:rPr>
        <w:t>、</w:t>
      </w:r>
      <w:r w:rsidR="007432F2">
        <w:rPr>
          <w:rFonts w:ascii="Source Sans Pro" w:eastAsia="標楷體" w:hAnsi="Source Sans Pro" w:hint="eastAsia"/>
          <w:sz w:val="28"/>
          <w:szCs w:val="28"/>
        </w:rPr>
        <w:t>中國大陸</w:t>
      </w:r>
      <w:r w:rsidR="007432F2">
        <w:rPr>
          <w:rFonts w:ascii="Source Sans Pro" w:eastAsia="標楷體" w:hAnsi="Source Sans Pro" w:hint="eastAsia"/>
          <w:sz w:val="28"/>
          <w:szCs w:val="28"/>
        </w:rPr>
        <w:t>A</w:t>
      </w:r>
      <w:r w:rsidR="007432F2">
        <w:rPr>
          <w:rFonts w:ascii="Source Sans Pro" w:eastAsia="標楷體" w:hAnsi="Source Sans Pro" w:hint="eastAsia"/>
          <w:sz w:val="28"/>
          <w:szCs w:val="28"/>
        </w:rPr>
        <w:t>股（全部幣別</w:t>
      </w:r>
      <w:r w:rsidR="007432F2">
        <w:rPr>
          <w:rFonts w:ascii="Source Sans Pro" w:eastAsia="標楷體" w:hAnsi="Source Sans Pro" w:hint="eastAsia"/>
          <w:sz w:val="28"/>
          <w:szCs w:val="28"/>
        </w:rPr>
        <w:t>-10.87%</w:t>
      </w:r>
      <w:r w:rsidR="007432F2">
        <w:rPr>
          <w:rFonts w:ascii="Source Sans Pro" w:eastAsia="標楷體" w:hAnsi="Source Sans Pro" w:hint="eastAsia"/>
          <w:sz w:val="28"/>
          <w:szCs w:val="28"/>
        </w:rPr>
        <w:t>，台幣</w:t>
      </w:r>
      <w:r w:rsidR="007432F2">
        <w:rPr>
          <w:rFonts w:ascii="Source Sans Pro" w:eastAsia="標楷體" w:hAnsi="Source Sans Pro" w:hint="eastAsia"/>
          <w:sz w:val="28"/>
          <w:szCs w:val="28"/>
        </w:rPr>
        <w:t>-10.56%</w:t>
      </w:r>
      <w:r w:rsidR="007432F2">
        <w:rPr>
          <w:rFonts w:ascii="Source Sans Pro" w:eastAsia="標楷體" w:hAnsi="Source Sans Pro" w:hint="eastAsia"/>
          <w:sz w:val="28"/>
          <w:szCs w:val="28"/>
        </w:rPr>
        <w:t>）是損失較大的類別，美國股票（</w:t>
      </w:r>
      <w:r w:rsidR="007432F2">
        <w:rPr>
          <w:rFonts w:ascii="Source Sans Pro" w:eastAsia="標楷體" w:hAnsi="Source Sans Pro" w:hint="eastAsia"/>
          <w:sz w:val="28"/>
          <w:szCs w:val="28"/>
        </w:rPr>
        <w:t>-9.13%</w:t>
      </w:r>
      <w:r w:rsidR="007432F2">
        <w:rPr>
          <w:rFonts w:ascii="Source Sans Pro" w:eastAsia="標楷體" w:hAnsi="Source Sans Pro" w:hint="eastAsia"/>
          <w:sz w:val="28"/>
          <w:szCs w:val="28"/>
        </w:rPr>
        <w:t>）</w:t>
      </w:r>
      <w:r w:rsidR="007432F2">
        <w:rPr>
          <w:rFonts w:ascii="Source Sans Pro" w:eastAsia="標楷體" w:hAnsi="Source Sans Pro" w:hint="eastAsia"/>
          <w:sz w:val="28"/>
          <w:szCs w:val="28"/>
        </w:rPr>
        <w:lastRenderedPageBreak/>
        <w:t>也不再一枝獨秀</w:t>
      </w:r>
      <w:r w:rsidR="007432F2">
        <w:rPr>
          <w:rFonts w:ascii="Source Sans Pro" w:eastAsia="標楷體" w:hAnsi="Source Sans Pro"/>
          <w:sz w:val="28"/>
          <w:szCs w:val="28"/>
        </w:rPr>
        <w:t>。</w:t>
      </w:r>
      <w:r w:rsidR="007432F2">
        <w:rPr>
          <w:rFonts w:ascii="Source Sans Pro" w:eastAsia="標楷體" w:hAnsi="Source Sans Pro" w:hint="eastAsia"/>
          <w:sz w:val="28"/>
          <w:szCs w:val="28"/>
        </w:rPr>
        <w:t>平衡型基金兼具股債，但</w:t>
      </w:r>
      <w:r w:rsidR="007432F2">
        <w:rPr>
          <w:rFonts w:ascii="Source Sans Pro" w:eastAsia="標楷體" w:hAnsi="Source Sans Pro" w:hint="eastAsia"/>
          <w:sz w:val="28"/>
          <w:szCs w:val="28"/>
        </w:rPr>
        <w:t>10</w:t>
      </w:r>
      <w:r w:rsidR="007432F2">
        <w:rPr>
          <w:rFonts w:ascii="Source Sans Pro" w:eastAsia="標楷體" w:hAnsi="Source Sans Pro" w:hint="eastAsia"/>
          <w:sz w:val="28"/>
          <w:szCs w:val="28"/>
        </w:rPr>
        <w:t>月亦受傷不輕，國內平衡型（價值股票型</w:t>
      </w:r>
      <w:r w:rsidR="007432F2">
        <w:rPr>
          <w:rFonts w:ascii="Source Sans Pro" w:eastAsia="標楷體" w:hAnsi="Source Sans Pro" w:hint="eastAsia"/>
          <w:sz w:val="28"/>
          <w:szCs w:val="28"/>
        </w:rPr>
        <w:t>-6.58%</w:t>
      </w:r>
      <w:r w:rsidR="007432F2">
        <w:rPr>
          <w:rFonts w:ascii="Source Sans Pro" w:eastAsia="標楷體" w:hAnsi="Source Sans Pro" w:hint="eastAsia"/>
          <w:sz w:val="28"/>
          <w:szCs w:val="28"/>
        </w:rPr>
        <w:t>，一般股票型</w:t>
      </w:r>
      <w:r w:rsidR="007432F2">
        <w:rPr>
          <w:rFonts w:ascii="Source Sans Pro" w:eastAsia="標楷體" w:hAnsi="Source Sans Pro" w:hint="eastAsia"/>
          <w:sz w:val="28"/>
          <w:szCs w:val="28"/>
        </w:rPr>
        <w:t>-7.61%</w:t>
      </w:r>
      <w:r w:rsidR="007432F2">
        <w:rPr>
          <w:rFonts w:ascii="Source Sans Pro" w:eastAsia="標楷體" w:hAnsi="Source Sans Pro" w:hint="eastAsia"/>
          <w:sz w:val="28"/>
          <w:szCs w:val="28"/>
        </w:rPr>
        <w:t>）跌幅約為台股基金七成，全球平衡型基金（全部幣別</w:t>
      </w:r>
      <w:r w:rsidR="007432F2">
        <w:rPr>
          <w:rFonts w:ascii="Source Sans Pro" w:eastAsia="標楷體" w:hAnsi="Source Sans Pro" w:hint="eastAsia"/>
          <w:sz w:val="28"/>
          <w:szCs w:val="28"/>
        </w:rPr>
        <w:t>-5.04%</w:t>
      </w:r>
      <w:r w:rsidR="007432F2">
        <w:rPr>
          <w:rFonts w:ascii="Source Sans Pro" w:eastAsia="標楷體" w:hAnsi="Source Sans Pro" w:hint="eastAsia"/>
          <w:sz w:val="28"/>
          <w:szCs w:val="28"/>
        </w:rPr>
        <w:t>，台幣</w:t>
      </w:r>
      <w:r w:rsidR="007432F2">
        <w:rPr>
          <w:rFonts w:ascii="Source Sans Pro" w:eastAsia="標楷體" w:hAnsi="Source Sans Pro" w:hint="eastAsia"/>
          <w:sz w:val="28"/>
          <w:szCs w:val="28"/>
        </w:rPr>
        <w:t>-4.80%</w:t>
      </w:r>
      <w:r w:rsidR="007432F2">
        <w:rPr>
          <w:rFonts w:ascii="Source Sans Pro" w:eastAsia="標楷體" w:hAnsi="Source Sans Pro" w:hint="eastAsia"/>
          <w:sz w:val="28"/>
          <w:szCs w:val="28"/>
        </w:rPr>
        <w:t>）跌幅達</w:t>
      </w:r>
      <w:r w:rsidR="0028311F">
        <w:rPr>
          <w:rFonts w:ascii="Source Sans Pro" w:eastAsia="標楷體" w:hAnsi="Source Sans Pro" w:hint="eastAsia"/>
          <w:sz w:val="28"/>
          <w:szCs w:val="28"/>
        </w:rPr>
        <w:t>全球</w:t>
      </w:r>
      <w:r w:rsidR="007432F2">
        <w:rPr>
          <w:rFonts w:ascii="Source Sans Pro" w:eastAsia="標楷體" w:hAnsi="Source Sans Pro" w:hint="eastAsia"/>
          <w:sz w:val="28"/>
          <w:szCs w:val="28"/>
        </w:rPr>
        <w:t>股票型基金之八成</w:t>
      </w:r>
      <w:r w:rsidR="007432F2">
        <w:rPr>
          <w:rFonts w:ascii="Source Sans Pro" w:eastAsia="標楷體" w:hAnsi="Source Sans Pro"/>
          <w:sz w:val="28"/>
          <w:szCs w:val="28"/>
        </w:rPr>
        <w:t>。</w:t>
      </w:r>
      <w:r w:rsidR="007432F2">
        <w:rPr>
          <w:rFonts w:ascii="Source Sans Pro" w:eastAsia="標楷體" w:hAnsi="Source Sans Pro" w:hint="eastAsia"/>
          <w:sz w:val="28"/>
          <w:szCs w:val="28"/>
        </w:rPr>
        <w:t>中國大陸平衡型（全部幣別</w:t>
      </w:r>
      <w:r w:rsidR="007432F2">
        <w:rPr>
          <w:rFonts w:ascii="Source Sans Pro" w:eastAsia="標楷體" w:hAnsi="Source Sans Pro" w:hint="eastAsia"/>
          <w:sz w:val="28"/>
          <w:szCs w:val="28"/>
        </w:rPr>
        <w:t>-4.59</w:t>
      </w:r>
      <w:r w:rsidR="0028311F">
        <w:rPr>
          <w:rFonts w:ascii="Source Sans Pro" w:eastAsia="標楷體" w:hAnsi="Source Sans Pro" w:hint="eastAsia"/>
          <w:sz w:val="28"/>
          <w:szCs w:val="28"/>
        </w:rPr>
        <w:t>%</w:t>
      </w:r>
      <w:r w:rsidR="007432F2">
        <w:rPr>
          <w:rFonts w:ascii="Source Sans Pro" w:eastAsia="標楷體" w:hAnsi="Source Sans Pro" w:hint="eastAsia"/>
          <w:sz w:val="28"/>
          <w:szCs w:val="28"/>
        </w:rPr>
        <w:t>，</w:t>
      </w:r>
      <w:r w:rsidR="00CB52F4">
        <w:rPr>
          <w:rFonts w:ascii="Source Sans Pro" w:eastAsia="標楷體" w:hAnsi="Source Sans Pro" w:hint="eastAsia"/>
          <w:sz w:val="28"/>
          <w:szCs w:val="28"/>
        </w:rPr>
        <w:t>台</w:t>
      </w:r>
      <w:r w:rsidR="007432F2">
        <w:rPr>
          <w:rFonts w:ascii="Source Sans Pro" w:eastAsia="標楷體" w:hAnsi="Source Sans Pro" w:hint="eastAsia"/>
          <w:sz w:val="28"/>
          <w:szCs w:val="28"/>
        </w:rPr>
        <w:t>幣</w:t>
      </w:r>
      <w:r w:rsidR="007432F2">
        <w:rPr>
          <w:rFonts w:ascii="Source Sans Pro" w:eastAsia="標楷體" w:hAnsi="Source Sans Pro" w:hint="eastAsia"/>
          <w:sz w:val="28"/>
          <w:szCs w:val="28"/>
        </w:rPr>
        <w:t>-</w:t>
      </w:r>
      <w:r w:rsidR="00CB52F4">
        <w:rPr>
          <w:rFonts w:ascii="Source Sans Pro" w:eastAsia="標楷體" w:hAnsi="Source Sans Pro" w:hint="eastAsia"/>
          <w:sz w:val="28"/>
          <w:szCs w:val="28"/>
        </w:rPr>
        <w:t>4.48</w:t>
      </w:r>
      <w:r w:rsidR="007432F2">
        <w:rPr>
          <w:rFonts w:ascii="Source Sans Pro" w:eastAsia="標楷體" w:hAnsi="Source Sans Pro" w:hint="eastAsia"/>
          <w:sz w:val="28"/>
          <w:szCs w:val="28"/>
        </w:rPr>
        <w:t>%</w:t>
      </w:r>
      <w:r w:rsidR="007432F2">
        <w:rPr>
          <w:rFonts w:ascii="Source Sans Pro" w:eastAsia="標楷體" w:hAnsi="Source Sans Pro" w:hint="eastAsia"/>
          <w:sz w:val="28"/>
          <w:szCs w:val="28"/>
        </w:rPr>
        <w:t>）</w:t>
      </w:r>
      <w:r w:rsidR="00CB52F4">
        <w:rPr>
          <w:rFonts w:ascii="Source Sans Pro" w:eastAsia="標楷體" w:hAnsi="Source Sans Pro" w:hint="eastAsia"/>
          <w:sz w:val="28"/>
          <w:szCs w:val="28"/>
        </w:rPr>
        <w:t>跌幅不及陸股基金五成，勉強控制一些風險</w:t>
      </w:r>
      <w:r w:rsidR="00CB52F4">
        <w:rPr>
          <w:rFonts w:ascii="Source Sans Pro" w:eastAsia="標楷體" w:hAnsi="Source Sans Pro"/>
          <w:sz w:val="28"/>
          <w:szCs w:val="28"/>
        </w:rPr>
        <w:t>。債券型基金在美債殖利率走升，美元升值的環境下，</w:t>
      </w:r>
      <w:r w:rsidR="00CB52F4">
        <w:rPr>
          <w:rFonts w:ascii="Source Sans Pro" w:eastAsia="標楷體" w:hAnsi="Source Sans Pro"/>
          <w:sz w:val="28"/>
          <w:szCs w:val="28"/>
        </w:rPr>
        <w:t>10</w:t>
      </w:r>
      <w:r w:rsidR="00CB52F4">
        <w:rPr>
          <w:rFonts w:ascii="Source Sans Pro" w:eastAsia="標楷體" w:hAnsi="Source Sans Pro"/>
          <w:sz w:val="28"/>
          <w:szCs w:val="28"/>
        </w:rPr>
        <w:t>月報酬率多為負值</w:t>
      </w:r>
      <w:r w:rsidR="00CB52F4">
        <w:rPr>
          <w:rFonts w:ascii="Source Sans Pro" w:eastAsia="標楷體" w:hAnsi="Source Sans Pro" w:hint="eastAsia"/>
          <w:sz w:val="28"/>
          <w:szCs w:val="28"/>
        </w:rPr>
        <w:t>，但是除了高收益債基金平均損失</w:t>
      </w:r>
      <w:r w:rsidR="00CB52F4">
        <w:rPr>
          <w:rFonts w:ascii="Source Sans Pro" w:eastAsia="標楷體" w:hAnsi="Source Sans Pro" w:hint="eastAsia"/>
          <w:sz w:val="28"/>
          <w:szCs w:val="28"/>
        </w:rPr>
        <w:t>1%</w:t>
      </w:r>
      <w:r w:rsidR="00CB52F4">
        <w:rPr>
          <w:rFonts w:ascii="Source Sans Pro" w:eastAsia="標楷體" w:hAnsi="Source Sans Pro"/>
          <w:sz w:val="28"/>
          <w:szCs w:val="28"/>
        </w:rPr>
        <w:t>至</w:t>
      </w:r>
      <w:r w:rsidR="00CB52F4">
        <w:rPr>
          <w:rFonts w:ascii="Source Sans Pro" w:eastAsia="標楷體" w:hAnsi="Source Sans Pro"/>
          <w:sz w:val="28"/>
          <w:szCs w:val="28"/>
        </w:rPr>
        <w:t>2%</w:t>
      </w:r>
      <w:r w:rsidR="00CB52F4">
        <w:rPr>
          <w:rFonts w:ascii="Source Sans Pro" w:eastAsia="標楷體" w:hAnsi="Source Sans Pro"/>
          <w:sz w:val="28"/>
          <w:szCs w:val="28"/>
        </w:rPr>
        <w:t>外，投資等級債基金損失皆在</w:t>
      </w:r>
      <w:r w:rsidR="00CB52F4">
        <w:rPr>
          <w:rFonts w:ascii="Source Sans Pro" w:eastAsia="標楷體" w:hAnsi="Source Sans Pro"/>
          <w:sz w:val="28"/>
          <w:szCs w:val="28"/>
        </w:rPr>
        <w:t>1%</w:t>
      </w:r>
      <w:r w:rsidR="00CB52F4">
        <w:rPr>
          <w:rFonts w:ascii="Source Sans Pro" w:eastAsia="標楷體" w:hAnsi="Source Sans Pro"/>
          <w:sz w:val="28"/>
          <w:szCs w:val="28"/>
        </w:rPr>
        <w:t>之內。</w:t>
      </w:r>
    </w:p>
    <w:p w:rsidR="00405B20" w:rsidRDefault="0028311F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>
        <w:rPr>
          <w:rFonts w:ascii="Source Sans Pro" w:eastAsia="標楷體" w:hAnsi="Source Sans Pro"/>
          <w:sz w:val="28"/>
          <w:szCs w:val="28"/>
        </w:rPr>
        <w:t xml:space="preserve">　　</w:t>
      </w:r>
      <w:r>
        <w:rPr>
          <w:rFonts w:ascii="Source Sans Pro" w:eastAsia="標楷體" w:hAnsi="Source Sans Pro"/>
          <w:sz w:val="28"/>
          <w:szCs w:val="28"/>
        </w:rPr>
        <w:t>10</w:t>
      </w:r>
      <w:r>
        <w:rPr>
          <w:rFonts w:ascii="Source Sans Pro" w:eastAsia="標楷體" w:hAnsi="Source Sans Pro"/>
          <w:sz w:val="28"/>
          <w:szCs w:val="28"/>
        </w:rPr>
        <w:t>月的</w:t>
      </w:r>
      <w:r w:rsidR="00D12608">
        <w:rPr>
          <w:rFonts w:ascii="Source Sans Pro" w:eastAsia="標楷體" w:hAnsi="Source Sans Pro"/>
          <w:sz w:val="28"/>
          <w:szCs w:val="28"/>
        </w:rPr>
        <w:t>全球股災，使得絕大部分地區及國家股市年初以來的報酬率落到負報酬</w:t>
      </w:r>
      <w:r w:rsidR="00D12608">
        <w:rPr>
          <w:rFonts w:ascii="Source Sans Pro" w:eastAsia="標楷體" w:hAnsi="Source Sans Pro" w:hint="eastAsia"/>
          <w:sz w:val="28"/>
          <w:szCs w:val="28"/>
        </w:rPr>
        <w:t>，</w:t>
      </w:r>
      <w:r w:rsidR="00D12608">
        <w:rPr>
          <w:rFonts w:ascii="Source Sans Pro" w:eastAsia="標楷體" w:hAnsi="Source Sans Pro"/>
          <w:sz w:val="28"/>
          <w:szCs w:val="28"/>
        </w:rPr>
        <w:t>MSCI</w:t>
      </w:r>
      <w:r w:rsidR="00D12608">
        <w:rPr>
          <w:rFonts w:ascii="Source Sans Pro" w:eastAsia="標楷體" w:hAnsi="Source Sans Pro"/>
          <w:sz w:val="28"/>
          <w:szCs w:val="28"/>
        </w:rPr>
        <w:t>世界指數下跌</w:t>
      </w:r>
      <w:r w:rsidR="00D12608">
        <w:rPr>
          <w:rFonts w:ascii="Source Sans Pro" w:eastAsia="標楷體" w:hAnsi="Source Sans Pro"/>
          <w:sz w:val="28"/>
          <w:szCs w:val="28"/>
        </w:rPr>
        <w:t>3.53%</w:t>
      </w:r>
      <w:r w:rsidR="00D12608">
        <w:rPr>
          <w:rFonts w:ascii="Source Sans Pro" w:eastAsia="標楷體" w:hAnsi="Source Sans Pro"/>
          <w:sz w:val="28"/>
          <w:szCs w:val="28"/>
        </w:rPr>
        <w:t>，而歐洲指數下跌</w:t>
      </w:r>
      <w:r w:rsidR="00D12608">
        <w:rPr>
          <w:rFonts w:ascii="Source Sans Pro" w:eastAsia="標楷體" w:hAnsi="Source Sans Pro"/>
          <w:sz w:val="28"/>
          <w:szCs w:val="28"/>
        </w:rPr>
        <w:t>13.68%</w:t>
      </w:r>
      <w:r w:rsidR="00D12608">
        <w:rPr>
          <w:rFonts w:ascii="Source Sans Pro" w:eastAsia="標楷體" w:hAnsi="Source Sans Pro"/>
          <w:sz w:val="28"/>
          <w:szCs w:val="28"/>
        </w:rPr>
        <w:t>，新興市場指數下跌</w:t>
      </w:r>
      <w:r w:rsidR="00D12608">
        <w:rPr>
          <w:rFonts w:ascii="Source Sans Pro" w:eastAsia="標楷體" w:hAnsi="Source Sans Pro"/>
          <w:sz w:val="28"/>
          <w:szCs w:val="28"/>
        </w:rPr>
        <w:t>15.45%</w:t>
      </w:r>
      <w:r w:rsidR="00405B20">
        <w:rPr>
          <w:rFonts w:ascii="Source Sans Pro" w:eastAsia="標楷體" w:hAnsi="Source Sans Pro"/>
          <w:sz w:val="28"/>
          <w:szCs w:val="28"/>
        </w:rPr>
        <w:t>。美國</w:t>
      </w:r>
      <w:r w:rsidR="00405B20">
        <w:rPr>
          <w:rFonts w:ascii="Source Sans Pro" w:eastAsia="標楷體" w:hAnsi="Source Sans Pro"/>
          <w:sz w:val="28"/>
          <w:szCs w:val="28"/>
        </w:rPr>
        <w:t>S&amp;P 500</w:t>
      </w:r>
      <w:r w:rsidR="00405B20">
        <w:rPr>
          <w:rFonts w:ascii="Source Sans Pro" w:eastAsia="標楷體" w:hAnsi="Source Sans Pro"/>
          <w:sz w:val="28"/>
          <w:szCs w:val="28"/>
        </w:rPr>
        <w:t>指數勉強維持</w:t>
      </w:r>
      <w:r w:rsidR="00405B20">
        <w:rPr>
          <w:rFonts w:ascii="Source Sans Pro" w:eastAsia="標楷體" w:hAnsi="Source Sans Pro"/>
          <w:sz w:val="28"/>
          <w:szCs w:val="28"/>
        </w:rPr>
        <w:t>1.43%</w:t>
      </w:r>
      <w:r w:rsidR="00405B20">
        <w:rPr>
          <w:rFonts w:ascii="Source Sans Pro" w:eastAsia="標楷體" w:hAnsi="Source Sans Pro"/>
          <w:sz w:val="28"/>
          <w:szCs w:val="28"/>
        </w:rPr>
        <w:t>正報酬，</w:t>
      </w:r>
      <w:r w:rsidR="00D12608">
        <w:rPr>
          <w:rFonts w:ascii="Source Sans Pro" w:eastAsia="標楷體" w:hAnsi="Source Sans Pro"/>
          <w:sz w:val="28"/>
          <w:szCs w:val="28"/>
        </w:rPr>
        <w:t>但年初以來的漲幅已消耗殆盡。</w:t>
      </w:r>
      <w:r w:rsidR="00405B20">
        <w:rPr>
          <w:rFonts w:ascii="Source Sans Pro" w:eastAsia="標楷體" w:hAnsi="Source Sans Pro"/>
          <w:sz w:val="28"/>
          <w:szCs w:val="28"/>
        </w:rPr>
        <w:t>台灣加權股價報酬指數</w:t>
      </w:r>
      <w:r w:rsidR="00405B20">
        <w:rPr>
          <w:rFonts w:ascii="Source Sans Pro" w:eastAsia="標楷體" w:hAnsi="Source Sans Pro" w:hint="eastAsia"/>
          <w:sz w:val="28"/>
          <w:szCs w:val="28"/>
        </w:rPr>
        <w:t>（</w:t>
      </w:r>
      <w:r w:rsidR="00405B20">
        <w:rPr>
          <w:rFonts w:ascii="Source Sans Pro" w:eastAsia="標楷體" w:hAnsi="Source Sans Pro" w:hint="eastAsia"/>
          <w:sz w:val="28"/>
          <w:szCs w:val="28"/>
        </w:rPr>
        <w:t>-4.1%</w:t>
      </w:r>
      <w:r w:rsidR="00405B20">
        <w:rPr>
          <w:rFonts w:ascii="Source Sans Pro" w:eastAsia="標楷體" w:hAnsi="Source Sans Pro" w:hint="eastAsia"/>
          <w:sz w:val="28"/>
          <w:szCs w:val="28"/>
        </w:rPr>
        <w:t>）亦落入負報酬，電子報酬指數（</w:t>
      </w:r>
      <w:r w:rsidR="00405B20">
        <w:rPr>
          <w:rFonts w:ascii="Source Sans Pro" w:eastAsia="標楷體" w:hAnsi="Source Sans Pro" w:hint="eastAsia"/>
          <w:sz w:val="28"/>
          <w:szCs w:val="28"/>
        </w:rPr>
        <w:t>-8.54%</w:t>
      </w:r>
      <w:r w:rsidR="00405B20">
        <w:rPr>
          <w:rFonts w:ascii="Source Sans Pro" w:eastAsia="標楷體" w:hAnsi="Source Sans Pro" w:hint="eastAsia"/>
          <w:sz w:val="28"/>
          <w:szCs w:val="28"/>
        </w:rPr>
        <w:t>）</w:t>
      </w:r>
      <w:r w:rsidR="00405B20">
        <w:rPr>
          <w:rFonts w:ascii="Source Sans Pro" w:eastAsia="標楷體" w:hAnsi="Source Sans Pro"/>
          <w:sz w:val="28"/>
          <w:szCs w:val="28"/>
        </w:rPr>
        <w:t>、</w:t>
      </w:r>
      <w:r w:rsidR="00405B20">
        <w:rPr>
          <w:rFonts w:ascii="Source Sans Pro" w:eastAsia="標楷體" w:hAnsi="Source Sans Pro" w:hint="eastAsia"/>
          <w:sz w:val="28"/>
          <w:szCs w:val="28"/>
        </w:rPr>
        <w:t>O</w:t>
      </w:r>
      <w:r w:rsidR="00405B20">
        <w:rPr>
          <w:rFonts w:ascii="Source Sans Pro" w:eastAsia="標楷體" w:hAnsi="Source Sans Pro"/>
          <w:sz w:val="28"/>
          <w:szCs w:val="28"/>
        </w:rPr>
        <w:t>TC</w:t>
      </w:r>
      <w:r w:rsidR="00405B20">
        <w:rPr>
          <w:rFonts w:ascii="Source Sans Pro" w:eastAsia="標楷體" w:hAnsi="Source Sans Pro"/>
          <w:sz w:val="28"/>
          <w:szCs w:val="28"/>
        </w:rPr>
        <w:t>報酬指數（</w:t>
      </w:r>
      <w:r w:rsidR="00405B20">
        <w:rPr>
          <w:rFonts w:ascii="Source Sans Pro" w:eastAsia="標楷體" w:hAnsi="Source Sans Pro"/>
          <w:sz w:val="28"/>
          <w:szCs w:val="28"/>
        </w:rPr>
        <w:t>-20.98%</w:t>
      </w:r>
      <w:r w:rsidR="00405B20">
        <w:rPr>
          <w:rFonts w:ascii="Source Sans Pro" w:eastAsia="標楷體" w:hAnsi="Source Sans Pro"/>
          <w:sz w:val="28"/>
          <w:szCs w:val="28"/>
        </w:rPr>
        <w:t>）更是災情慘重。</w:t>
      </w:r>
      <w:r w:rsidR="008B27F8">
        <w:rPr>
          <w:rFonts w:ascii="Source Sans Pro" w:eastAsia="標楷體" w:hAnsi="Source Sans Pro"/>
          <w:sz w:val="28"/>
          <w:szCs w:val="28"/>
        </w:rPr>
        <w:t>169</w:t>
      </w:r>
      <w:r w:rsidR="00405B20">
        <w:rPr>
          <w:rFonts w:ascii="Source Sans Pro" w:eastAsia="標楷體" w:hAnsi="Source Sans Pro"/>
          <w:sz w:val="28"/>
          <w:szCs w:val="28"/>
        </w:rPr>
        <w:t>檔台股基金年初至</w:t>
      </w:r>
      <w:r w:rsidR="00405B20">
        <w:rPr>
          <w:rFonts w:ascii="Source Sans Pro" w:eastAsia="標楷體" w:hAnsi="Source Sans Pro"/>
          <w:sz w:val="28"/>
          <w:szCs w:val="28"/>
        </w:rPr>
        <w:t>10</w:t>
      </w:r>
      <w:r w:rsidR="00405B20">
        <w:rPr>
          <w:rFonts w:ascii="Source Sans Pro" w:eastAsia="標楷體" w:hAnsi="Source Sans Pro"/>
          <w:sz w:val="28"/>
          <w:szCs w:val="28"/>
        </w:rPr>
        <w:t>月底平均下跌</w:t>
      </w:r>
      <w:r w:rsidR="00405B20">
        <w:rPr>
          <w:rFonts w:ascii="Source Sans Pro" w:eastAsia="標楷體" w:hAnsi="Source Sans Pro"/>
          <w:sz w:val="28"/>
          <w:szCs w:val="28"/>
        </w:rPr>
        <w:t>11.9</w:t>
      </w:r>
      <w:r w:rsidR="008B27F8">
        <w:rPr>
          <w:rFonts w:ascii="Source Sans Pro" w:eastAsia="標楷體" w:hAnsi="Source Sans Pro"/>
          <w:sz w:val="28"/>
          <w:szCs w:val="28"/>
        </w:rPr>
        <w:t>3</w:t>
      </w:r>
      <w:r w:rsidR="00405B20">
        <w:rPr>
          <w:rFonts w:ascii="Source Sans Pro" w:eastAsia="標楷體" w:hAnsi="Source Sans Pro"/>
          <w:sz w:val="28"/>
          <w:szCs w:val="28"/>
        </w:rPr>
        <w:t>%</w:t>
      </w:r>
      <w:r w:rsidR="00405B20">
        <w:rPr>
          <w:rFonts w:ascii="Source Sans Pro" w:eastAsia="標楷體" w:hAnsi="Source Sans Pro"/>
          <w:sz w:val="28"/>
          <w:szCs w:val="28"/>
        </w:rPr>
        <w:t>，與</w:t>
      </w:r>
      <w:r w:rsidR="00405B20">
        <w:rPr>
          <w:rFonts w:ascii="Source Sans Pro" w:eastAsia="標楷體" w:hAnsi="Source Sans Pro"/>
          <w:sz w:val="28"/>
          <w:szCs w:val="28"/>
        </w:rPr>
        <w:t>6</w:t>
      </w:r>
      <w:r w:rsidR="00405B20">
        <w:rPr>
          <w:rFonts w:ascii="Source Sans Pro" w:eastAsia="標楷體" w:hAnsi="Source Sans Pro"/>
          <w:sz w:val="28"/>
          <w:szCs w:val="28"/>
        </w:rPr>
        <w:t>月底時平均</w:t>
      </w:r>
      <w:r w:rsidR="00405B20">
        <w:rPr>
          <w:rFonts w:ascii="Source Sans Pro" w:eastAsia="標楷體" w:hAnsi="Source Sans Pro"/>
          <w:sz w:val="28"/>
          <w:szCs w:val="28"/>
        </w:rPr>
        <w:t>9.72%</w:t>
      </w:r>
      <w:r w:rsidR="00A90BF7">
        <w:rPr>
          <w:rFonts w:ascii="Source Sans Pro" w:eastAsia="標楷體" w:hAnsi="Source Sans Pro"/>
          <w:sz w:val="28"/>
          <w:szCs w:val="28"/>
        </w:rPr>
        <w:t>正報酬率對比，四個月下跌</w:t>
      </w:r>
      <w:r w:rsidR="00A90BF7">
        <w:rPr>
          <w:rFonts w:ascii="Source Sans Pro" w:eastAsia="標楷體" w:hAnsi="Source Sans Pro" w:hint="eastAsia"/>
          <w:sz w:val="28"/>
          <w:szCs w:val="28"/>
        </w:rPr>
        <w:t>兩</w:t>
      </w:r>
      <w:r w:rsidR="00405B20">
        <w:rPr>
          <w:rFonts w:ascii="Source Sans Pro" w:eastAsia="標楷體" w:hAnsi="Source Sans Pro"/>
          <w:sz w:val="28"/>
          <w:szCs w:val="28"/>
        </w:rPr>
        <w:t>成以上，上半年領先的基金跌幅更大，實在觸目驚心。上櫃股票型（</w:t>
      </w:r>
      <w:r w:rsidR="00405B20">
        <w:rPr>
          <w:rFonts w:ascii="Source Sans Pro" w:eastAsia="標楷體" w:hAnsi="Source Sans Pro"/>
          <w:sz w:val="28"/>
          <w:szCs w:val="28"/>
        </w:rPr>
        <w:t>-19.52%</w:t>
      </w:r>
      <w:r w:rsidR="00405B20">
        <w:rPr>
          <w:rFonts w:ascii="Source Sans Pro" w:eastAsia="標楷體" w:hAnsi="Source Sans Pro"/>
          <w:sz w:val="28"/>
          <w:szCs w:val="28"/>
        </w:rPr>
        <w:t>）、中小型（</w:t>
      </w:r>
      <w:r w:rsidR="00405B20">
        <w:rPr>
          <w:rFonts w:ascii="Source Sans Pro" w:eastAsia="標楷體" w:hAnsi="Source Sans Pro"/>
          <w:sz w:val="28"/>
          <w:szCs w:val="28"/>
        </w:rPr>
        <w:t>-16.74%</w:t>
      </w:r>
      <w:r w:rsidR="00405B20">
        <w:rPr>
          <w:rFonts w:ascii="Source Sans Pro" w:eastAsia="標楷體" w:hAnsi="Source Sans Pro"/>
          <w:sz w:val="28"/>
          <w:szCs w:val="28"/>
        </w:rPr>
        <w:t>）、中概股型（</w:t>
      </w:r>
      <w:r w:rsidR="00405B20">
        <w:rPr>
          <w:rFonts w:ascii="Source Sans Pro" w:eastAsia="標楷體" w:hAnsi="Source Sans Pro"/>
          <w:sz w:val="28"/>
          <w:szCs w:val="28"/>
        </w:rPr>
        <w:t>-15.54%</w:t>
      </w:r>
      <w:r w:rsidR="00405B20">
        <w:rPr>
          <w:rFonts w:ascii="Source Sans Pro" w:eastAsia="標楷體" w:hAnsi="Source Sans Pro"/>
          <w:sz w:val="28"/>
          <w:szCs w:val="28"/>
        </w:rPr>
        <w:t>）、科技類（</w:t>
      </w:r>
      <w:r w:rsidR="00405B20">
        <w:rPr>
          <w:rFonts w:ascii="Source Sans Pro" w:eastAsia="標楷體" w:hAnsi="Source Sans Pro"/>
          <w:sz w:val="28"/>
          <w:szCs w:val="28"/>
        </w:rPr>
        <w:t>-14.37%</w:t>
      </w:r>
      <w:r w:rsidR="00405B20">
        <w:rPr>
          <w:rFonts w:ascii="Source Sans Pro" w:eastAsia="標楷體" w:hAnsi="Source Sans Pro"/>
          <w:sz w:val="28"/>
          <w:szCs w:val="28"/>
        </w:rPr>
        <w:t>）是損失較大的子類。只有</w:t>
      </w:r>
      <w:r w:rsidR="008B27F8">
        <w:rPr>
          <w:rFonts w:ascii="Source Sans Pro" w:eastAsia="標楷體" w:hAnsi="Source Sans Pro"/>
          <w:sz w:val="28"/>
          <w:szCs w:val="28"/>
        </w:rPr>
        <w:t>30</w:t>
      </w:r>
      <w:r w:rsidR="00405B20">
        <w:rPr>
          <w:rFonts w:ascii="Source Sans Pro" w:eastAsia="標楷體" w:hAnsi="Source Sans Pro"/>
          <w:sz w:val="28"/>
          <w:szCs w:val="28"/>
        </w:rPr>
        <w:t>檔基金擊敗大盤（占</w:t>
      </w:r>
      <w:r w:rsidR="00405B20">
        <w:rPr>
          <w:rFonts w:ascii="Source Sans Pro" w:eastAsia="標楷體" w:hAnsi="Source Sans Pro"/>
          <w:sz w:val="28"/>
          <w:szCs w:val="28"/>
        </w:rPr>
        <w:t>17.</w:t>
      </w:r>
      <w:r w:rsidR="008B27F8">
        <w:rPr>
          <w:rFonts w:ascii="Source Sans Pro" w:eastAsia="標楷體" w:hAnsi="Source Sans Pro"/>
          <w:sz w:val="28"/>
          <w:szCs w:val="28"/>
        </w:rPr>
        <w:t>75</w:t>
      </w:r>
      <w:r w:rsidR="00405B20">
        <w:rPr>
          <w:rFonts w:ascii="Source Sans Pro" w:eastAsia="標楷體" w:hAnsi="Source Sans Pro"/>
          <w:sz w:val="28"/>
          <w:szCs w:val="28"/>
        </w:rPr>
        <w:t>%</w:t>
      </w:r>
      <w:r w:rsidR="00405B20">
        <w:rPr>
          <w:rFonts w:ascii="Source Sans Pro" w:eastAsia="標楷體" w:hAnsi="Source Sans Pro"/>
          <w:sz w:val="28"/>
          <w:szCs w:val="28"/>
        </w:rPr>
        <w:t>）</w:t>
      </w:r>
      <w:r w:rsidR="00405B20">
        <w:rPr>
          <w:rFonts w:ascii="Source Sans Pro" w:eastAsia="標楷體" w:hAnsi="Source Sans Pro" w:hint="eastAsia"/>
          <w:sz w:val="28"/>
          <w:szCs w:val="28"/>
        </w:rPr>
        <w:t>，</w:t>
      </w:r>
      <w:r w:rsidR="00405B20">
        <w:rPr>
          <w:rFonts w:ascii="Source Sans Pro" w:eastAsia="標楷體" w:hAnsi="Source Sans Pro" w:hint="eastAsia"/>
          <w:sz w:val="28"/>
          <w:szCs w:val="28"/>
        </w:rPr>
        <w:t>1</w:t>
      </w:r>
      <w:r w:rsidR="00405B20">
        <w:rPr>
          <w:rFonts w:ascii="Source Sans Pro" w:eastAsia="標楷體" w:hAnsi="Source Sans Pro"/>
          <w:sz w:val="28"/>
          <w:szCs w:val="28"/>
        </w:rPr>
        <w:t>2</w:t>
      </w:r>
      <w:r w:rsidR="00405B20">
        <w:rPr>
          <w:rFonts w:ascii="Source Sans Pro" w:eastAsia="標楷體" w:hAnsi="Source Sans Pro"/>
          <w:sz w:val="28"/>
          <w:szCs w:val="28"/>
        </w:rPr>
        <w:t>檔基金正報酬（占</w:t>
      </w:r>
      <w:r w:rsidR="008B27F8">
        <w:rPr>
          <w:rFonts w:ascii="Source Sans Pro" w:eastAsia="標楷體" w:hAnsi="Source Sans Pro"/>
          <w:sz w:val="28"/>
          <w:szCs w:val="28"/>
        </w:rPr>
        <w:t>7.10</w:t>
      </w:r>
      <w:r w:rsidR="00405B20">
        <w:rPr>
          <w:rFonts w:ascii="Source Sans Pro" w:eastAsia="標楷體" w:hAnsi="Source Sans Pro"/>
          <w:sz w:val="28"/>
          <w:szCs w:val="28"/>
        </w:rPr>
        <w:t>%</w:t>
      </w:r>
      <w:r w:rsidR="00405B20">
        <w:rPr>
          <w:rFonts w:ascii="Source Sans Pro" w:eastAsia="標楷體" w:hAnsi="Source Sans Pro"/>
          <w:sz w:val="28"/>
          <w:szCs w:val="28"/>
        </w:rPr>
        <w:t>）</w:t>
      </w:r>
      <w:r w:rsidR="00405B20">
        <w:rPr>
          <w:rFonts w:ascii="Source Sans Pro" w:eastAsia="標楷體" w:hAnsi="Source Sans Pro" w:hint="eastAsia"/>
          <w:sz w:val="28"/>
          <w:szCs w:val="28"/>
        </w:rPr>
        <w:t>，而正報酬基金又多為被動型中的產業型</w:t>
      </w:r>
      <w:r w:rsidR="00405B20">
        <w:rPr>
          <w:rFonts w:ascii="Source Sans Pro" w:eastAsia="標楷體" w:hAnsi="Source Sans Pro"/>
          <w:sz w:val="28"/>
          <w:szCs w:val="28"/>
        </w:rPr>
        <w:t>ETF</w:t>
      </w:r>
      <w:r w:rsidR="00405B20">
        <w:rPr>
          <w:rFonts w:ascii="Source Sans Pro" w:eastAsia="標楷體" w:hAnsi="Source Sans Pro"/>
          <w:sz w:val="28"/>
          <w:szCs w:val="28"/>
        </w:rPr>
        <w:t>與反向</w:t>
      </w:r>
      <w:r w:rsidR="00405B20">
        <w:rPr>
          <w:rFonts w:ascii="Source Sans Pro" w:eastAsia="標楷體" w:hAnsi="Source Sans Pro" w:hint="eastAsia"/>
          <w:sz w:val="28"/>
          <w:szCs w:val="28"/>
        </w:rPr>
        <w:t>E</w:t>
      </w:r>
      <w:r w:rsidR="00405B20">
        <w:rPr>
          <w:rFonts w:ascii="Source Sans Pro" w:eastAsia="標楷體" w:hAnsi="Source Sans Pro"/>
          <w:sz w:val="28"/>
          <w:szCs w:val="28"/>
        </w:rPr>
        <w:t>TF</w:t>
      </w:r>
      <w:r w:rsidR="00405B20">
        <w:rPr>
          <w:rFonts w:ascii="Source Sans Pro" w:eastAsia="標楷體" w:hAnsi="Source Sans Pro"/>
          <w:sz w:val="28"/>
          <w:szCs w:val="28"/>
        </w:rPr>
        <w:t>，主動型基金下半年節節敗退。</w:t>
      </w:r>
      <w:r w:rsidR="008B27F8">
        <w:rPr>
          <w:rFonts w:ascii="Source Sans Pro" w:eastAsia="標楷體" w:hAnsi="Source Sans Pro"/>
          <w:sz w:val="28"/>
          <w:szCs w:val="28"/>
        </w:rPr>
        <w:t>420</w:t>
      </w:r>
      <w:r w:rsidR="00405B20">
        <w:rPr>
          <w:rFonts w:ascii="Source Sans Pro" w:eastAsia="標楷體" w:hAnsi="Source Sans Pro"/>
          <w:sz w:val="28"/>
          <w:szCs w:val="28"/>
        </w:rPr>
        <w:t>檔跨國投資股票基金平均損失</w:t>
      </w:r>
      <w:r w:rsidR="008B27F8">
        <w:rPr>
          <w:rFonts w:ascii="Source Sans Pro" w:eastAsia="標楷體" w:hAnsi="Source Sans Pro"/>
          <w:sz w:val="28"/>
          <w:szCs w:val="28"/>
        </w:rPr>
        <w:lastRenderedPageBreak/>
        <w:t>11.40</w:t>
      </w:r>
      <w:r w:rsidR="00405B20">
        <w:rPr>
          <w:rFonts w:ascii="Source Sans Pro" w:eastAsia="標楷體" w:hAnsi="Source Sans Pro"/>
          <w:sz w:val="28"/>
          <w:szCs w:val="28"/>
        </w:rPr>
        <w:t>%</w:t>
      </w:r>
      <w:r w:rsidR="00405B20">
        <w:rPr>
          <w:rFonts w:ascii="Source Sans Pro" w:eastAsia="標楷體" w:hAnsi="Source Sans Pro"/>
          <w:sz w:val="28"/>
          <w:szCs w:val="28"/>
        </w:rPr>
        <w:t>，與台股基金是難兄難弟。重災區首推中國大陸Ａ股</w:t>
      </w:r>
      <w:r w:rsidR="00405B20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405B20">
        <w:rPr>
          <w:rFonts w:ascii="Source Sans Pro" w:eastAsia="標楷體" w:hAnsi="Source Sans Pro" w:hint="eastAsia"/>
          <w:sz w:val="28"/>
          <w:szCs w:val="28"/>
        </w:rPr>
        <w:t>-24.79%</w:t>
      </w:r>
      <w:r w:rsidR="00405B20">
        <w:rPr>
          <w:rFonts w:ascii="Source Sans Pro" w:eastAsia="標楷體" w:hAnsi="Source Sans Pro" w:hint="eastAsia"/>
          <w:sz w:val="28"/>
          <w:szCs w:val="28"/>
        </w:rPr>
        <w:t>，台幣</w:t>
      </w:r>
      <w:r w:rsidR="00405B20">
        <w:rPr>
          <w:rFonts w:ascii="Source Sans Pro" w:eastAsia="標楷體" w:hAnsi="Source Sans Pro" w:hint="eastAsia"/>
          <w:sz w:val="28"/>
          <w:szCs w:val="28"/>
        </w:rPr>
        <w:t>-24.88%</w:t>
      </w:r>
      <w:r w:rsidR="00405B20">
        <w:rPr>
          <w:rFonts w:ascii="Source Sans Pro" w:eastAsia="標楷體" w:hAnsi="Source Sans Pro" w:hint="eastAsia"/>
          <w:sz w:val="28"/>
          <w:szCs w:val="28"/>
        </w:rPr>
        <w:t>）與大中華區股票（全部幣別</w:t>
      </w:r>
      <w:r w:rsidR="00405B20">
        <w:rPr>
          <w:rFonts w:ascii="Source Sans Pro" w:eastAsia="標楷體" w:hAnsi="Source Sans Pro" w:hint="eastAsia"/>
          <w:sz w:val="28"/>
          <w:szCs w:val="28"/>
        </w:rPr>
        <w:t>-24.64%</w:t>
      </w:r>
      <w:r w:rsidR="00405B20">
        <w:rPr>
          <w:rFonts w:ascii="Source Sans Pro" w:eastAsia="標楷體" w:hAnsi="Source Sans Pro" w:hint="eastAsia"/>
          <w:sz w:val="28"/>
          <w:szCs w:val="28"/>
        </w:rPr>
        <w:t>，台幣</w:t>
      </w:r>
      <w:r w:rsidR="00405B20">
        <w:rPr>
          <w:rFonts w:ascii="Source Sans Pro" w:eastAsia="標楷體" w:hAnsi="Source Sans Pro" w:hint="eastAsia"/>
          <w:sz w:val="28"/>
          <w:szCs w:val="28"/>
        </w:rPr>
        <w:t>-24.73%</w:t>
      </w:r>
      <w:r w:rsidR="00405B20">
        <w:rPr>
          <w:rFonts w:ascii="Source Sans Pro" w:eastAsia="標楷體" w:hAnsi="Source Sans Pro" w:hint="eastAsia"/>
          <w:sz w:val="28"/>
          <w:szCs w:val="28"/>
        </w:rPr>
        <w:t>），亞洲（全部幣別</w:t>
      </w:r>
      <w:r w:rsidR="00405B20">
        <w:rPr>
          <w:rFonts w:ascii="Source Sans Pro" w:eastAsia="標楷體" w:hAnsi="Source Sans Pro" w:hint="eastAsia"/>
          <w:sz w:val="28"/>
          <w:szCs w:val="28"/>
        </w:rPr>
        <w:t>-15.</w:t>
      </w:r>
      <w:r w:rsidR="008B27F8">
        <w:rPr>
          <w:rFonts w:ascii="Source Sans Pro" w:eastAsia="標楷體" w:hAnsi="Source Sans Pro" w:hint="eastAsia"/>
          <w:sz w:val="28"/>
          <w:szCs w:val="28"/>
        </w:rPr>
        <w:t>07</w:t>
      </w:r>
      <w:r w:rsidR="00405B20">
        <w:rPr>
          <w:rFonts w:ascii="Source Sans Pro" w:eastAsia="標楷體" w:hAnsi="Source Sans Pro" w:hint="eastAsia"/>
          <w:sz w:val="28"/>
          <w:szCs w:val="28"/>
        </w:rPr>
        <w:t>%</w:t>
      </w:r>
      <w:r w:rsidR="00405B20">
        <w:rPr>
          <w:rFonts w:ascii="Source Sans Pro" w:eastAsia="標楷體" w:hAnsi="Source Sans Pro" w:hint="eastAsia"/>
          <w:sz w:val="28"/>
          <w:szCs w:val="28"/>
        </w:rPr>
        <w:t>，台幣</w:t>
      </w:r>
      <w:r w:rsidR="00405B20">
        <w:rPr>
          <w:rFonts w:ascii="Source Sans Pro" w:eastAsia="標楷體" w:hAnsi="Source Sans Pro" w:hint="eastAsia"/>
          <w:sz w:val="28"/>
          <w:szCs w:val="28"/>
        </w:rPr>
        <w:t>-15.</w:t>
      </w:r>
      <w:r w:rsidR="008B27F8">
        <w:rPr>
          <w:rFonts w:ascii="Source Sans Pro" w:eastAsia="標楷體" w:hAnsi="Source Sans Pro" w:hint="eastAsia"/>
          <w:sz w:val="28"/>
          <w:szCs w:val="28"/>
        </w:rPr>
        <w:t>22</w:t>
      </w:r>
      <w:r w:rsidR="00405B20">
        <w:rPr>
          <w:rFonts w:ascii="Source Sans Pro" w:eastAsia="標楷體" w:hAnsi="Source Sans Pro" w:hint="eastAsia"/>
          <w:sz w:val="28"/>
          <w:szCs w:val="28"/>
        </w:rPr>
        <w:t>%</w:t>
      </w:r>
      <w:r w:rsidR="00405B20">
        <w:rPr>
          <w:rFonts w:ascii="Source Sans Pro" w:eastAsia="標楷體" w:hAnsi="Source Sans Pro" w:hint="eastAsia"/>
          <w:sz w:val="28"/>
          <w:szCs w:val="28"/>
        </w:rPr>
        <w:t>）及新興市場（全部幣別</w:t>
      </w:r>
      <w:r w:rsidR="00405B20">
        <w:rPr>
          <w:rFonts w:ascii="Source Sans Pro" w:eastAsia="標楷體" w:hAnsi="Source Sans Pro" w:hint="eastAsia"/>
          <w:sz w:val="28"/>
          <w:szCs w:val="28"/>
        </w:rPr>
        <w:t>-11.74%</w:t>
      </w:r>
      <w:r w:rsidR="00405B20">
        <w:rPr>
          <w:rFonts w:ascii="Source Sans Pro" w:eastAsia="標楷體" w:hAnsi="Source Sans Pro" w:hint="eastAsia"/>
          <w:sz w:val="28"/>
          <w:szCs w:val="28"/>
        </w:rPr>
        <w:t>，台幣</w:t>
      </w:r>
      <w:r w:rsidR="00405B20">
        <w:rPr>
          <w:rFonts w:ascii="Source Sans Pro" w:eastAsia="標楷體" w:hAnsi="Source Sans Pro" w:hint="eastAsia"/>
          <w:sz w:val="28"/>
          <w:szCs w:val="28"/>
        </w:rPr>
        <w:t>-11.55%</w:t>
      </w:r>
      <w:r w:rsidR="00405B20">
        <w:rPr>
          <w:rFonts w:ascii="Source Sans Pro" w:eastAsia="標楷體" w:hAnsi="Source Sans Pro" w:hint="eastAsia"/>
          <w:sz w:val="28"/>
          <w:szCs w:val="28"/>
        </w:rPr>
        <w:t>）亦有不小跌幅</w:t>
      </w:r>
      <w:r w:rsidR="00405B20">
        <w:rPr>
          <w:rFonts w:ascii="Source Sans Pro" w:eastAsia="標楷體" w:hAnsi="Source Sans Pro"/>
          <w:sz w:val="28"/>
          <w:szCs w:val="28"/>
        </w:rPr>
        <w:t>。美國股票型（</w:t>
      </w:r>
      <w:r w:rsidR="00405B20">
        <w:rPr>
          <w:rFonts w:ascii="Source Sans Pro" w:eastAsia="標楷體" w:hAnsi="Source Sans Pro"/>
          <w:sz w:val="28"/>
          <w:szCs w:val="28"/>
        </w:rPr>
        <w:t>5.18%</w:t>
      </w:r>
      <w:r w:rsidR="00405B20">
        <w:rPr>
          <w:rFonts w:ascii="Source Sans Pro" w:eastAsia="標楷體" w:hAnsi="Source Sans Pro"/>
          <w:sz w:val="28"/>
          <w:szCs w:val="28"/>
        </w:rPr>
        <w:t>）是表現最佳的類別。</w:t>
      </w:r>
    </w:p>
    <w:p w:rsidR="003E1BB9" w:rsidRPr="00E502CB" w:rsidRDefault="00A502FF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>
        <w:rPr>
          <w:rFonts w:ascii="Source Sans Pro" w:eastAsia="標楷體" w:hAnsi="Source Sans Pro"/>
          <w:sz w:val="28"/>
          <w:szCs w:val="28"/>
        </w:rPr>
        <w:t xml:space="preserve">　　</w:t>
      </w:r>
      <w:r w:rsidR="00A90BF7">
        <w:rPr>
          <w:rFonts w:ascii="Source Sans Pro" w:eastAsia="標楷體" w:hAnsi="Source Sans Pro" w:hint="eastAsia"/>
          <w:sz w:val="28"/>
          <w:szCs w:val="28"/>
        </w:rPr>
        <w:t>自年初以來</w:t>
      </w:r>
      <w:bookmarkStart w:id="0" w:name="_GoBack"/>
      <w:bookmarkEnd w:id="0"/>
      <w:r>
        <w:rPr>
          <w:rFonts w:ascii="Source Sans Pro" w:eastAsia="標楷體" w:hAnsi="Source Sans Pro"/>
          <w:sz w:val="28"/>
          <w:szCs w:val="28"/>
        </w:rPr>
        <w:t>債券股票平衡型除全球平衡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-3.95%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-3.48%</w:t>
      </w:r>
      <w:r>
        <w:rPr>
          <w:rFonts w:ascii="Source Sans Pro" w:eastAsia="標楷體" w:hAnsi="Source Sans Pro" w:hint="eastAsia"/>
          <w:sz w:val="28"/>
          <w:szCs w:val="28"/>
        </w:rPr>
        <w:t>），各子類損失皆在</w:t>
      </w:r>
      <w:r>
        <w:rPr>
          <w:rFonts w:ascii="Source Sans Pro" w:eastAsia="標楷體" w:hAnsi="Source Sans Pro" w:hint="eastAsia"/>
          <w:sz w:val="28"/>
          <w:szCs w:val="28"/>
        </w:rPr>
        <w:t>5%</w:t>
      </w:r>
      <w:r>
        <w:rPr>
          <w:rFonts w:ascii="Source Sans Pro" w:eastAsia="標楷體" w:hAnsi="Source Sans Pro" w:hint="eastAsia"/>
          <w:sz w:val="28"/>
          <w:szCs w:val="28"/>
        </w:rPr>
        <w:t>以上，亞洲平衡（全部幣別</w:t>
      </w:r>
      <w:r>
        <w:rPr>
          <w:rFonts w:ascii="Source Sans Pro" w:eastAsia="標楷體" w:hAnsi="Source Sans Pro" w:hint="eastAsia"/>
          <w:sz w:val="28"/>
          <w:szCs w:val="28"/>
        </w:rPr>
        <w:t>-9.67%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-10.84%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>
        <w:rPr>
          <w:rFonts w:ascii="Source Sans Pro" w:eastAsia="標楷體" w:hAnsi="Source Sans Pro"/>
          <w:sz w:val="28"/>
          <w:szCs w:val="28"/>
        </w:rPr>
        <w:t>、中國大陸平衡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-10.98%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-11.47%</w:t>
      </w:r>
      <w:r>
        <w:rPr>
          <w:rFonts w:ascii="Source Sans Pro" w:eastAsia="標楷體" w:hAnsi="Source Sans Pro" w:hint="eastAsia"/>
          <w:sz w:val="28"/>
          <w:szCs w:val="28"/>
        </w:rPr>
        <w:t>）損失達</w:t>
      </w:r>
      <w:r>
        <w:rPr>
          <w:rFonts w:ascii="Source Sans Pro" w:eastAsia="標楷體" w:hAnsi="Source Sans Pro" w:hint="eastAsia"/>
          <w:sz w:val="28"/>
          <w:szCs w:val="28"/>
        </w:rPr>
        <w:t>10%</w:t>
      </w:r>
      <w:r>
        <w:rPr>
          <w:rFonts w:ascii="Source Sans Pro" w:eastAsia="標楷體" w:hAnsi="Source Sans Pro"/>
          <w:sz w:val="28"/>
          <w:szCs w:val="28"/>
        </w:rPr>
        <w:t>上下。債券型基金皆為負報酬，其中高收益債損失大於投資等級債，新興市場債損失大於成熟市場債。</w:t>
      </w:r>
      <w:r w:rsidR="00907672">
        <w:rPr>
          <w:rFonts w:ascii="Source Sans Pro" w:eastAsia="標楷體" w:hAnsi="Source Sans Pro"/>
          <w:sz w:val="28"/>
          <w:szCs w:val="28"/>
        </w:rPr>
        <w:t>新興市場高收益債</w:t>
      </w:r>
      <w:r w:rsidR="00907672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907672">
        <w:rPr>
          <w:rFonts w:ascii="Source Sans Pro" w:eastAsia="標楷體" w:hAnsi="Source Sans Pro" w:hint="eastAsia"/>
          <w:sz w:val="28"/>
          <w:szCs w:val="28"/>
        </w:rPr>
        <w:t>-6.61%</w:t>
      </w:r>
      <w:r w:rsidR="00907672">
        <w:rPr>
          <w:rFonts w:ascii="Source Sans Pro" w:eastAsia="標楷體" w:hAnsi="Source Sans Pro" w:hint="eastAsia"/>
          <w:sz w:val="28"/>
          <w:szCs w:val="28"/>
        </w:rPr>
        <w:t>，台幣</w:t>
      </w:r>
      <w:r w:rsidR="00907672">
        <w:rPr>
          <w:rFonts w:ascii="Source Sans Pro" w:eastAsia="標楷體" w:hAnsi="Source Sans Pro" w:hint="eastAsia"/>
          <w:sz w:val="28"/>
          <w:szCs w:val="28"/>
        </w:rPr>
        <w:t>-6.58%</w:t>
      </w:r>
      <w:r w:rsidR="00907672">
        <w:rPr>
          <w:rFonts w:ascii="Source Sans Pro" w:eastAsia="標楷體" w:hAnsi="Source Sans Pro" w:hint="eastAsia"/>
          <w:sz w:val="28"/>
          <w:szCs w:val="28"/>
        </w:rPr>
        <w:t>）</w:t>
      </w:r>
      <w:r w:rsidR="00907672">
        <w:rPr>
          <w:rFonts w:ascii="Source Sans Pro" w:eastAsia="標楷體" w:hAnsi="Source Sans Pro"/>
          <w:sz w:val="28"/>
          <w:szCs w:val="28"/>
        </w:rPr>
        <w:t>、亞洲高收益債</w:t>
      </w:r>
      <w:r w:rsidR="00907672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907672">
        <w:rPr>
          <w:rFonts w:ascii="Source Sans Pro" w:eastAsia="標楷體" w:hAnsi="Source Sans Pro" w:hint="eastAsia"/>
          <w:sz w:val="28"/>
          <w:szCs w:val="28"/>
        </w:rPr>
        <w:t>-4.6</w:t>
      </w:r>
      <w:r w:rsidR="008B27F8">
        <w:rPr>
          <w:rFonts w:ascii="Source Sans Pro" w:eastAsia="標楷體" w:hAnsi="Source Sans Pro" w:hint="eastAsia"/>
          <w:sz w:val="28"/>
          <w:szCs w:val="28"/>
        </w:rPr>
        <w:t>0</w:t>
      </w:r>
      <w:r w:rsidR="00907672">
        <w:rPr>
          <w:rFonts w:ascii="Source Sans Pro" w:eastAsia="標楷體" w:hAnsi="Source Sans Pro" w:hint="eastAsia"/>
          <w:sz w:val="28"/>
          <w:szCs w:val="28"/>
        </w:rPr>
        <w:t>%</w:t>
      </w:r>
      <w:r w:rsidR="00907672">
        <w:rPr>
          <w:rFonts w:ascii="Source Sans Pro" w:eastAsia="標楷體" w:hAnsi="Source Sans Pro" w:hint="eastAsia"/>
          <w:sz w:val="28"/>
          <w:szCs w:val="28"/>
        </w:rPr>
        <w:t>，台幣</w:t>
      </w:r>
      <w:r w:rsidR="00907672">
        <w:rPr>
          <w:rFonts w:ascii="Source Sans Pro" w:eastAsia="標楷體" w:hAnsi="Source Sans Pro" w:hint="eastAsia"/>
          <w:sz w:val="28"/>
          <w:szCs w:val="28"/>
        </w:rPr>
        <w:t>-5.</w:t>
      </w:r>
      <w:r w:rsidR="008B27F8">
        <w:rPr>
          <w:rFonts w:ascii="Source Sans Pro" w:eastAsia="標楷體" w:hAnsi="Source Sans Pro" w:hint="eastAsia"/>
          <w:sz w:val="28"/>
          <w:szCs w:val="28"/>
        </w:rPr>
        <w:t>19</w:t>
      </w:r>
      <w:r w:rsidR="00907672">
        <w:rPr>
          <w:rFonts w:ascii="Source Sans Pro" w:eastAsia="標楷體" w:hAnsi="Source Sans Pro" w:hint="eastAsia"/>
          <w:sz w:val="28"/>
          <w:szCs w:val="28"/>
        </w:rPr>
        <w:t>%</w:t>
      </w:r>
      <w:r w:rsidR="00907672">
        <w:rPr>
          <w:rFonts w:ascii="Source Sans Pro" w:eastAsia="標楷體" w:hAnsi="Source Sans Pro" w:hint="eastAsia"/>
          <w:sz w:val="28"/>
          <w:szCs w:val="28"/>
        </w:rPr>
        <w:t>）</w:t>
      </w:r>
      <w:r w:rsidR="00907672">
        <w:rPr>
          <w:rFonts w:ascii="Source Sans Pro" w:eastAsia="標楷體" w:hAnsi="Source Sans Pro"/>
          <w:sz w:val="28"/>
          <w:szCs w:val="28"/>
        </w:rPr>
        <w:t>、亞洲新興市場投資等級債</w:t>
      </w:r>
      <w:r w:rsidR="00907672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907672">
        <w:rPr>
          <w:rFonts w:ascii="Source Sans Pro" w:eastAsia="標楷體" w:hAnsi="Source Sans Pro" w:hint="eastAsia"/>
          <w:sz w:val="28"/>
          <w:szCs w:val="28"/>
        </w:rPr>
        <w:t>-5.39%</w:t>
      </w:r>
      <w:r w:rsidR="00907672">
        <w:rPr>
          <w:rFonts w:ascii="Source Sans Pro" w:eastAsia="標楷體" w:hAnsi="Source Sans Pro" w:hint="eastAsia"/>
          <w:sz w:val="28"/>
          <w:szCs w:val="28"/>
        </w:rPr>
        <w:t>，台幣</w:t>
      </w:r>
      <w:r w:rsidR="00907672">
        <w:rPr>
          <w:rFonts w:ascii="Source Sans Pro" w:eastAsia="標楷體" w:hAnsi="Source Sans Pro" w:hint="eastAsia"/>
          <w:sz w:val="28"/>
          <w:szCs w:val="28"/>
        </w:rPr>
        <w:t>-5.42%</w:t>
      </w:r>
      <w:r w:rsidR="00907672">
        <w:rPr>
          <w:rFonts w:ascii="Source Sans Pro" w:eastAsia="標楷體" w:hAnsi="Source Sans Pro" w:hint="eastAsia"/>
          <w:sz w:val="28"/>
          <w:szCs w:val="28"/>
        </w:rPr>
        <w:t>）</w:t>
      </w:r>
      <w:r w:rsidR="00907672">
        <w:rPr>
          <w:rFonts w:ascii="Source Sans Pro" w:eastAsia="標楷體" w:hAnsi="Source Sans Pro"/>
          <w:sz w:val="28"/>
          <w:szCs w:val="28"/>
        </w:rPr>
        <w:t>、全球新興市場投資等級債</w:t>
      </w:r>
      <w:r w:rsidR="00907672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907672">
        <w:rPr>
          <w:rFonts w:ascii="Source Sans Pro" w:eastAsia="標楷體" w:hAnsi="Source Sans Pro" w:hint="eastAsia"/>
          <w:sz w:val="28"/>
          <w:szCs w:val="28"/>
        </w:rPr>
        <w:t>-3.81%</w:t>
      </w:r>
      <w:r w:rsidR="00907672">
        <w:rPr>
          <w:rFonts w:ascii="Source Sans Pro" w:eastAsia="標楷體" w:hAnsi="Source Sans Pro" w:hint="eastAsia"/>
          <w:sz w:val="28"/>
          <w:szCs w:val="28"/>
        </w:rPr>
        <w:t>，台幣</w:t>
      </w:r>
      <w:r w:rsidR="00907672">
        <w:rPr>
          <w:rFonts w:ascii="Source Sans Pro" w:eastAsia="標楷體" w:hAnsi="Source Sans Pro" w:hint="eastAsia"/>
          <w:sz w:val="28"/>
          <w:szCs w:val="28"/>
        </w:rPr>
        <w:t>-4.98%</w:t>
      </w:r>
      <w:r w:rsidR="00907672">
        <w:rPr>
          <w:rFonts w:ascii="Source Sans Pro" w:eastAsia="標楷體" w:hAnsi="Source Sans Pro" w:hint="eastAsia"/>
          <w:sz w:val="28"/>
          <w:szCs w:val="28"/>
        </w:rPr>
        <w:t>）是損失較大的類別</w:t>
      </w:r>
      <w:r w:rsidR="00907672">
        <w:rPr>
          <w:rFonts w:ascii="Source Sans Pro" w:eastAsia="標楷體" w:hAnsi="Source Sans Pro"/>
          <w:sz w:val="28"/>
          <w:szCs w:val="28"/>
        </w:rPr>
        <w:t>。組合型基金中的股票組合基金，包括國內組合（</w:t>
      </w:r>
      <w:r w:rsidR="00907672">
        <w:rPr>
          <w:rFonts w:ascii="Source Sans Pro" w:eastAsia="標楷體" w:hAnsi="Source Sans Pro"/>
          <w:sz w:val="28"/>
          <w:szCs w:val="28"/>
        </w:rPr>
        <w:t>0.18%</w:t>
      </w:r>
      <w:r w:rsidR="00907672">
        <w:rPr>
          <w:rFonts w:ascii="Source Sans Pro" w:eastAsia="標楷體" w:hAnsi="Source Sans Pro"/>
          <w:sz w:val="28"/>
          <w:szCs w:val="28"/>
        </w:rPr>
        <w:t>）、跨國一般股票</w:t>
      </w:r>
      <w:r w:rsidR="00907672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907672">
        <w:rPr>
          <w:rFonts w:ascii="Source Sans Pro" w:eastAsia="標楷體" w:hAnsi="Source Sans Pro" w:hint="eastAsia"/>
          <w:sz w:val="28"/>
          <w:szCs w:val="28"/>
        </w:rPr>
        <w:t>-</w:t>
      </w:r>
      <w:r w:rsidR="008B27F8">
        <w:rPr>
          <w:rFonts w:ascii="Source Sans Pro" w:eastAsia="標楷體" w:hAnsi="Source Sans Pro" w:hint="eastAsia"/>
          <w:sz w:val="28"/>
          <w:szCs w:val="28"/>
        </w:rPr>
        <w:t>1.61</w:t>
      </w:r>
      <w:r w:rsidR="00907672">
        <w:rPr>
          <w:rFonts w:ascii="Source Sans Pro" w:eastAsia="標楷體" w:hAnsi="Source Sans Pro" w:hint="eastAsia"/>
          <w:sz w:val="28"/>
          <w:szCs w:val="28"/>
        </w:rPr>
        <w:t>%</w:t>
      </w:r>
      <w:r w:rsidR="00907672">
        <w:rPr>
          <w:rFonts w:ascii="Source Sans Pro" w:eastAsia="標楷體" w:hAnsi="Source Sans Pro" w:hint="eastAsia"/>
          <w:sz w:val="28"/>
          <w:szCs w:val="28"/>
        </w:rPr>
        <w:t>，台幣</w:t>
      </w:r>
      <w:r w:rsidR="00907672">
        <w:rPr>
          <w:rFonts w:ascii="Source Sans Pro" w:eastAsia="標楷體" w:hAnsi="Source Sans Pro" w:hint="eastAsia"/>
          <w:sz w:val="28"/>
          <w:szCs w:val="28"/>
        </w:rPr>
        <w:t>-1.</w:t>
      </w:r>
      <w:r w:rsidR="008B27F8">
        <w:rPr>
          <w:rFonts w:ascii="Source Sans Pro" w:eastAsia="標楷體" w:hAnsi="Source Sans Pro" w:hint="eastAsia"/>
          <w:sz w:val="28"/>
          <w:szCs w:val="28"/>
        </w:rPr>
        <w:t>39</w:t>
      </w:r>
      <w:r w:rsidR="00907672">
        <w:rPr>
          <w:rFonts w:ascii="Source Sans Pro" w:eastAsia="標楷體" w:hAnsi="Source Sans Pro" w:hint="eastAsia"/>
          <w:sz w:val="28"/>
          <w:szCs w:val="28"/>
        </w:rPr>
        <w:t>%</w:t>
      </w:r>
      <w:r w:rsidR="00907672">
        <w:rPr>
          <w:rFonts w:ascii="Source Sans Pro" w:eastAsia="標楷體" w:hAnsi="Source Sans Pro" w:hint="eastAsia"/>
          <w:sz w:val="28"/>
          <w:szCs w:val="28"/>
        </w:rPr>
        <w:t>）表現較股票型基金好很多，是極少數的亮點</w:t>
      </w:r>
      <w:r w:rsidR="00907672">
        <w:rPr>
          <w:rFonts w:ascii="Source Sans Pro" w:eastAsia="標楷體" w:hAnsi="Source Sans Pro"/>
          <w:sz w:val="28"/>
          <w:szCs w:val="28"/>
        </w:rPr>
        <w:t>。不動產證券化基金</w:t>
      </w:r>
      <w:r w:rsidR="00907672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907672">
        <w:rPr>
          <w:rFonts w:ascii="Source Sans Pro" w:eastAsia="標楷體" w:hAnsi="Source Sans Pro" w:hint="eastAsia"/>
          <w:sz w:val="28"/>
          <w:szCs w:val="28"/>
        </w:rPr>
        <w:t>-2.52%</w:t>
      </w:r>
      <w:r w:rsidR="00907672">
        <w:rPr>
          <w:rFonts w:ascii="Source Sans Pro" w:eastAsia="標楷體" w:hAnsi="Source Sans Pro" w:hint="eastAsia"/>
          <w:sz w:val="28"/>
          <w:szCs w:val="28"/>
        </w:rPr>
        <w:t>，台幣</w:t>
      </w:r>
      <w:r w:rsidR="00907672">
        <w:rPr>
          <w:rFonts w:ascii="Source Sans Pro" w:eastAsia="標楷體" w:hAnsi="Source Sans Pro" w:hint="eastAsia"/>
          <w:sz w:val="28"/>
          <w:szCs w:val="28"/>
        </w:rPr>
        <w:t>-2.64%</w:t>
      </w:r>
      <w:r w:rsidR="00907672">
        <w:rPr>
          <w:rFonts w:ascii="Source Sans Pro" w:eastAsia="標楷體" w:hAnsi="Source Sans Pro" w:hint="eastAsia"/>
          <w:sz w:val="28"/>
          <w:szCs w:val="28"/>
        </w:rPr>
        <w:t>）雖為負報酬，但與其他基金相比，</w:t>
      </w:r>
      <w:r w:rsidR="00E502CB">
        <w:rPr>
          <w:rFonts w:ascii="Source Sans Pro" w:eastAsia="標楷體" w:hAnsi="Source Sans Pro" w:hint="eastAsia"/>
          <w:sz w:val="28"/>
          <w:szCs w:val="28"/>
        </w:rPr>
        <w:t>算是損失有限</w:t>
      </w:r>
      <w:r w:rsidR="00E502CB">
        <w:rPr>
          <w:rFonts w:ascii="Source Sans Pro" w:eastAsia="標楷體" w:hAnsi="Source Sans Pro"/>
          <w:sz w:val="28"/>
          <w:szCs w:val="28"/>
        </w:rPr>
        <w:t>。貨幣市場基金是漫天烽火下難得的淨土</w:t>
      </w:r>
      <w:r w:rsidR="00E502CB">
        <w:rPr>
          <w:rFonts w:ascii="Source Sans Pro" w:eastAsia="標楷體" w:hAnsi="Source Sans Pro" w:hint="eastAsia"/>
          <w:sz w:val="28"/>
          <w:szCs w:val="28"/>
        </w:rPr>
        <w:t>，國內貨幣市場型（</w:t>
      </w:r>
      <w:r w:rsidR="00E502CB">
        <w:rPr>
          <w:rFonts w:ascii="Source Sans Pro" w:eastAsia="標楷體" w:hAnsi="Source Sans Pro" w:hint="eastAsia"/>
          <w:sz w:val="28"/>
          <w:szCs w:val="28"/>
        </w:rPr>
        <w:t>0.32%</w:t>
      </w:r>
      <w:r w:rsidR="00E502CB">
        <w:rPr>
          <w:rFonts w:ascii="Source Sans Pro" w:eastAsia="標楷體" w:hAnsi="Source Sans Pro" w:hint="eastAsia"/>
          <w:sz w:val="28"/>
          <w:szCs w:val="28"/>
        </w:rPr>
        <w:t>），海外貨幣市場型（全部幣別</w:t>
      </w:r>
      <w:r w:rsidR="00E502CB">
        <w:rPr>
          <w:rFonts w:ascii="Source Sans Pro" w:eastAsia="標楷體" w:hAnsi="Source Sans Pro" w:hint="eastAsia"/>
          <w:sz w:val="28"/>
          <w:szCs w:val="28"/>
        </w:rPr>
        <w:t>-1.22%</w:t>
      </w:r>
      <w:r w:rsidR="00E502CB">
        <w:rPr>
          <w:rFonts w:ascii="Source Sans Pro" w:eastAsia="標楷體" w:hAnsi="Source Sans Pro" w:hint="eastAsia"/>
          <w:sz w:val="28"/>
          <w:szCs w:val="28"/>
        </w:rPr>
        <w:t>，台幣</w:t>
      </w:r>
      <w:r w:rsidR="00E502CB">
        <w:rPr>
          <w:rFonts w:ascii="Source Sans Pro" w:eastAsia="標楷體" w:hAnsi="Source Sans Pro" w:hint="eastAsia"/>
          <w:sz w:val="28"/>
          <w:szCs w:val="28"/>
        </w:rPr>
        <w:t>0.50%</w:t>
      </w:r>
      <w:r w:rsidR="00E502CB">
        <w:rPr>
          <w:rFonts w:ascii="Source Sans Pro" w:eastAsia="標楷體" w:hAnsi="Source Sans Pro" w:hint="eastAsia"/>
          <w:sz w:val="28"/>
          <w:szCs w:val="28"/>
        </w:rPr>
        <w:t>）有些微正報酬</w:t>
      </w:r>
      <w:r w:rsidR="002773BF">
        <w:rPr>
          <w:rFonts w:ascii="Source Sans Pro" w:eastAsia="標楷體" w:hAnsi="Source Sans Pro"/>
          <w:sz w:val="28"/>
          <w:szCs w:val="28"/>
        </w:rPr>
        <w:t>。</w:t>
      </w:r>
    </w:p>
    <w:sectPr w:rsidR="003E1BB9" w:rsidRPr="00E50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3B" w:rsidRDefault="0096403B" w:rsidP="002C75AE">
      <w:r>
        <w:separator/>
      </w:r>
    </w:p>
  </w:endnote>
  <w:endnote w:type="continuationSeparator" w:id="0">
    <w:p w:rsidR="0096403B" w:rsidRDefault="0096403B" w:rsidP="002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3B" w:rsidRDefault="0096403B" w:rsidP="002C75AE">
      <w:r>
        <w:separator/>
      </w:r>
    </w:p>
  </w:footnote>
  <w:footnote w:type="continuationSeparator" w:id="0">
    <w:p w:rsidR="0096403B" w:rsidRDefault="0096403B" w:rsidP="002C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88"/>
    <w:rsid w:val="000131B4"/>
    <w:rsid w:val="00024CEF"/>
    <w:rsid w:val="00045DE6"/>
    <w:rsid w:val="00047145"/>
    <w:rsid w:val="000518D7"/>
    <w:rsid w:val="00060310"/>
    <w:rsid w:val="00060A5E"/>
    <w:rsid w:val="0006249C"/>
    <w:rsid w:val="00064E97"/>
    <w:rsid w:val="00067303"/>
    <w:rsid w:val="0007188F"/>
    <w:rsid w:val="00085FAE"/>
    <w:rsid w:val="00090723"/>
    <w:rsid w:val="00095603"/>
    <w:rsid w:val="000A0C02"/>
    <w:rsid w:val="000D16B7"/>
    <w:rsid w:val="000D2A6E"/>
    <w:rsid w:val="000D497D"/>
    <w:rsid w:val="000F1856"/>
    <w:rsid w:val="000F251C"/>
    <w:rsid w:val="001047CF"/>
    <w:rsid w:val="00117588"/>
    <w:rsid w:val="001251A4"/>
    <w:rsid w:val="001352EA"/>
    <w:rsid w:val="00136A41"/>
    <w:rsid w:val="00173B72"/>
    <w:rsid w:val="001A5C22"/>
    <w:rsid w:val="001C7946"/>
    <w:rsid w:val="001E2727"/>
    <w:rsid w:val="002003E8"/>
    <w:rsid w:val="0020528D"/>
    <w:rsid w:val="00211D4A"/>
    <w:rsid w:val="00214BFD"/>
    <w:rsid w:val="00216F45"/>
    <w:rsid w:val="002433C4"/>
    <w:rsid w:val="002518C7"/>
    <w:rsid w:val="00260ACD"/>
    <w:rsid w:val="00274B00"/>
    <w:rsid w:val="002773BF"/>
    <w:rsid w:val="0028311F"/>
    <w:rsid w:val="00291A8D"/>
    <w:rsid w:val="00292611"/>
    <w:rsid w:val="00294B29"/>
    <w:rsid w:val="002C75AE"/>
    <w:rsid w:val="002E116E"/>
    <w:rsid w:val="002E5D07"/>
    <w:rsid w:val="0031085F"/>
    <w:rsid w:val="003171D9"/>
    <w:rsid w:val="00350ED4"/>
    <w:rsid w:val="00351846"/>
    <w:rsid w:val="003607FE"/>
    <w:rsid w:val="00363C66"/>
    <w:rsid w:val="00383448"/>
    <w:rsid w:val="00386E8F"/>
    <w:rsid w:val="003A0151"/>
    <w:rsid w:val="003B1616"/>
    <w:rsid w:val="003C439B"/>
    <w:rsid w:val="003C550A"/>
    <w:rsid w:val="003E1BB9"/>
    <w:rsid w:val="00405B20"/>
    <w:rsid w:val="00437196"/>
    <w:rsid w:val="00454E66"/>
    <w:rsid w:val="00497580"/>
    <w:rsid w:val="004C497F"/>
    <w:rsid w:val="004E7C9F"/>
    <w:rsid w:val="004F1154"/>
    <w:rsid w:val="00500386"/>
    <w:rsid w:val="00530C7B"/>
    <w:rsid w:val="00532AF4"/>
    <w:rsid w:val="0054378F"/>
    <w:rsid w:val="00544D91"/>
    <w:rsid w:val="00545C00"/>
    <w:rsid w:val="00556262"/>
    <w:rsid w:val="00556BD5"/>
    <w:rsid w:val="00562B2F"/>
    <w:rsid w:val="005F55FE"/>
    <w:rsid w:val="00601399"/>
    <w:rsid w:val="00603590"/>
    <w:rsid w:val="006119ED"/>
    <w:rsid w:val="00621F5D"/>
    <w:rsid w:val="006273F5"/>
    <w:rsid w:val="00627F43"/>
    <w:rsid w:val="00643ACE"/>
    <w:rsid w:val="00666F90"/>
    <w:rsid w:val="00693AFA"/>
    <w:rsid w:val="006B1FFD"/>
    <w:rsid w:val="006D493A"/>
    <w:rsid w:val="006E073A"/>
    <w:rsid w:val="006E5AC6"/>
    <w:rsid w:val="00700829"/>
    <w:rsid w:val="007072F0"/>
    <w:rsid w:val="007173A9"/>
    <w:rsid w:val="00736B3F"/>
    <w:rsid w:val="007432F2"/>
    <w:rsid w:val="007644CB"/>
    <w:rsid w:val="00765EE4"/>
    <w:rsid w:val="007745AA"/>
    <w:rsid w:val="0078377F"/>
    <w:rsid w:val="007A61FC"/>
    <w:rsid w:val="007B3160"/>
    <w:rsid w:val="007C2806"/>
    <w:rsid w:val="007D6571"/>
    <w:rsid w:val="007E67CC"/>
    <w:rsid w:val="008160FE"/>
    <w:rsid w:val="00823DF3"/>
    <w:rsid w:val="00827BB6"/>
    <w:rsid w:val="00833591"/>
    <w:rsid w:val="00845D5C"/>
    <w:rsid w:val="00863368"/>
    <w:rsid w:val="008732FA"/>
    <w:rsid w:val="008A142F"/>
    <w:rsid w:val="008A7B08"/>
    <w:rsid w:val="008B27F8"/>
    <w:rsid w:val="008D1AF3"/>
    <w:rsid w:val="008D2690"/>
    <w:rsid w:val="008D6350"/>
    <w:rsid w:val="008E06B5"/>
    <w:rsid w:val="008E4E0A"/>
    <w:rsid w:val="0090494C"/>
    <w:rsid w:val="00907672"/>
    <w:rsid w:val="009076AF"/>
    <w:rsid w:val="00911A56"/>
    <w:rsid w:val="00930913"/>
    <w:rsid w:val="00930925"/>
    <w:rsid w:val="0093117F"/>
    <w:rsid w:val="009415D4"/>
    <w:rsid w:val="009521CD"/>
    <w:rsid w:val="009576A5"/>
    <w:rsid w:val="0096357A"/>
    <w:rsid w:val="0096403B"/>
    <w:rsid w:val="00964069"/>
    <w:rsid w:val="009864A3"/>
    <w:rsid w:val="009A22FF"/>
    <w:rsid w:val="009A249D"/>
    <w:rsid w:val="009D1DE5"/>
    <w:rsid w:val="009D4AE1"/>
    <w:rsid w:val="009E58A9"/>
    <w:rsid w:val="00A22E8F"/>
    <w:rsid w:val="00A26933"/>
    <w:rsid w:val="00A42953"/>
    <w:rsid w:val="00A502FF"/>
    <w:rsid w:val="00A80DD1"/>
    <w:rsid w:val="00A86267"/>
    <w:rsid w:val="00A90BF7"/>
    <w:rsid w:val="00A97191"/>
    <w:rsid w:val="00AA2981"/>
    <w:rsid w:val="00AB2292"/>
    <w:rsid w:val="00AB5195"/>
    <w:rsid w:val="00AC028E"/>
    <w:rsid w:val="00AC137B"/>
    <w:rsid w:val="00AF00A6"/>
    <w:rsid w:val="00AF5325"/>
    <w:rsid w:val="00B43FC7"/>
    <w:rsid w:val="00B56ABA"/>
    <w:rsid w:val="00B66C8C"/>
    <w:rsid w:val="00BA114F"/>
    <w:rsid w:val="00BA2690"/>
    <w:rsid w:val="00BB6284"/>
    <w:rsid w:val="00BB68BA"/>
    <w:rsid w:val="00C23DFF"/>
    <w:rsid w:val="00C25974"/>
    <w:rsid w:val="00C359A2"/>
    <w:rsid w:val="00C41FAF"/>
    <w:rsid w:val="00C43FB2"/>
    <w:rsid w:val="00C55339"/>
    <w:rsid w:val="00C56ED3"/>
    <w:rsid w:val="00C672B6"/>
    <w:rsid w:val="00C8744C"/>
    <w:rsid w:val="00C91813"/>
    <w:rsid w:val="00C921FC"/>
    <w:rsid w:val="00CA0F2B"/>
    <w:rsid w:val="00CB52F4"/>
    <w:rsid w:val="00CC14C5"/>
    <w:rsid w:val="00D12608"/>
    <w:rsid w:val="00D16195"/>
    <w:rsid w:val="00D17785"/>
    <w:rsid w:val="00D31F7F"/>
    <w:rsid w:val="00D322CB"/>
    <w:rsid w:val="00D53F9D"/>
    <w:rsid w:val="00DA7822"/>
    <w:rsid w:val="00DB3BF6"/>
    <w:rsid w:val="00DC12BA"/>
    <w:rsid w:val="00DD09E4"/>
    <w:rsid w:val="00DD2EBA"/>
    <w:rsid w:val="00DE5AF9"/>
    <w:rsid w:val="00E1226D"/>
    <w:rsid w:val="00E1383F"/>
    <w:rsid w:val="00E47564"/>
    <w:rsid w:val="00E502CB"/>
    <w:rsid w:val="00E52EBD"/>
    <w:rsid w:val="00E54BFE"/>
    <w:rsid w:val="00E61039"/>
    <w:rsid w:val="00E75617"/>
    <w:rsid w:val="00E81FD3"/>
    <w:rsid w:val="00EE1055"/>
    <w:rsid w:val="00EF7FAD"/>
    <w:rsid w:val="00F257BA"/>
    <w:rsid w:val="00F25E7C"/>
    <w:rsid w:val="00F371CA"/>
    <w:rsid w:val="00F741B5"/>
    <w:rsid w:val="00F75FF7"/>
    <w:rsid w:val="00F923B8"/>
    <w:rsid w:val="00F93D58"/>
    <w:rsid w:val="00FA1FAB"/>
    <w:rsid w:val="00FC078A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B5CE"/>
  <w15:docId w15:val="{16B9F670-0478-426B-BE8F-1C65899B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使用者</cp:lastModifiedBy>
  <cp:revision>143</cp:revision>
  <cp:lastPrinted>2018-11-05T04:01:00Z</cp:lastPrinted>
  <dcterms:created xsi:type="dcterms:W3CDTF">2016-11-06T12:25:00Z</dcterms:created>
  <dcterms:modified xsi:type="dcterms:W3CDTF">2018-11-05T06:03:00Z</dcterms:modified>
</cp:coreProperties>
</file>