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418B00DB" w:rsidR="00CB66D6" w:rsidRPr="00F50D98" w:rsidRDefault="00F50D98" w:rsidP="00D639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0D98">
        <w:rPr>
          <w:rFonts w:ascii="微軟正黑體" w:eastAsia="微軟正黑體" w:hAnsi="微軟正黑體" w:hint="eastAsia"/>
          <w:b/>
          <w:sz w:val="32"/>
          <w:szCs w:val="32"/>
        </w:rPr>
        <w:t>美國聯</w:t>
      </w:r>
      <w:proofErr w:type="gramStart"/>
      <w:r w:rsidRPr="00F50D98">
        <w:rPr>
          <w:rFonts w:ascii="微軟正黑體" w:eastAsia="微軟正黑體" w:hAnsi="微軟正黑體" w:hint="eastAsia"/>
          <w:b/>
          <w:sz w:val="32"/>
          <w:szCs w:val="32"/>
        </w:rPr>
        <w:t>準</w:t>
      </w:r>
      <w:proofErr w:type="gramEnd"/>
      <w:r w:rsidRPr="00F50D98">
        <w:rPr>
          <w:rFonts w:ascii="微軟正黑體" w:eastAsia="微軟正黑體" w:hAnsi="微軟正黑體" w:hint="eastAsia"/>
          <w:b/>
          <w:sz w:val="32"/>
          <w:szCs w:val="32"/>
        </w:rPr>
        <w:t>會確認鷹派立場　股債基金雙跌</w:t>
      </w:r>
    </w:p>
    <w:p w14:paraId="27B16D77" w14:textId="738DA854" w:rsidR="00D6390F" w:rsidRDefault="00D6390F" w:rsidP="00D639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  邱顯比</w:t>
      </w:r>
      <w:r w:rsidR="00F50D98"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　李存修</w:t>
      </w:r>
    </w:p>
    <w:p w14:paraId="1C7F83BF" w14:textId="77777777" w:rsidR="00FE1173" w:rsidRPr="00FE1173" w:rsidRDefault="00FE1173" w:rsidP="00D6390F">
      <w:pPr>
        <w:jc w:val="center"/>
        <w:rPr>
          <w:rFonts w:ascii="微軟正黑體" w:eastAsia="微軟正黑體" w:hAnsi="微軟正黑體"/>
          <w:b/>
          <w:szCs w:val="24"/>
        </w:rPr>
      </w:pPr>
    </w:p>
    <w:p w14:paraId="04D3063F" w14:textId="31EB9CD4" w:rsidR="00266E7B" w:rsidRDefault="00F50D98" w:rsidP="0086589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FE1173">
        <w:rPr>
          <w:rFonts w:ascii="微軟正黑體" w:eastAsia="微軟正黑體" w:hAnsi="微軟正黑體" w:hint="eastAsia"/>
          <w:sz w:val="28"/>
          <w:szCs w:val="28"/>
        </w:rPr>
        <w:t>美國</w:t>
      </w:r>
      <w:r w:rsidR="005231E0" w:rsidRPr="00FE1173">
        <w:rPr>
          <w:rFonts w:ascii="微軟正黑體" w:eastAsia="微軟正黑體" w:hAnsi="微軟正黑體" w:hint="eastAsia"/>
          <w:sz w:val="28"/>
          <w:szCs w:val="28"/>
        </w:rPr>
        <w:t>聯</w:t>
      </w:r>
      <w:proofErr w:type="gramStart"/>
      <w:r w:rsidR="005231E0" w:rsidRPr="00FE1173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="005231E0" w:rsidRPr="00FE1173">
        <w:rPr>
          <w:rFonts w:ascii="微軟正黑體" w:eastAsia="微軟正黑體" w:hAnsi="微軟正黑體" w:hint="eastAsia"/>
          <w:sz w:val="28"/>
          <w:szCs w:val="28"/>
        </w:rPr>
        <w:t>會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主席鮑爾8月26日在傑克森洞短短8分鐘的演講，明確表達聯準會以升息緊縮政策壓抑通膨的立場，即使經濟衰退，部份人民承受痛苦亦在所不惜</w:t>
      </w:r>
      <w:r w:rsidR="00266E7B" w:rsidRPr="00FE1173">
        <w:rPr>
          <w:rFonts w:ascii="微軟正黑體" w:eastAsia="微軟正黑體" w:hAnsi="微軟正黑體" w:hint="eastAsia"/>
          <w:sz w:val="28"/>
          <w:szCs w:val="28"/>
        </w:rPr>
        <w:t>。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在鮑爾講話後，美股連續4天下跌，累積跌幅5%。</w:t>
      </w:r>
      <w:r w:rsidR="00865897">
        <w:rPr>
          <w:rFonts w:ascii="微軟正黑體" w:eastAsia="微軟正黑體" w:hAnsi="微軟正黑體" w:hint="eastAsia"/>
          <w:sz w:val="28"/>
          <w:szCs w:val="28"/>
        </w:rPr>
        <w:t>美國2年期公債</w:t>
      </w:r>
      <w:proofErr w:type="gramStart"/>
      <w:r w:rsidR="00865897"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 w:rsidR="00865897">
        <w:rPr>
          <w:rFonts w:ascii="微軟正黑體" w:eastAsia="微軟正黑體" w:hAnsi="微軟正黑體" w:hint="eastAsia"/>
          <w:sz w:val="28"/>
          <w:szCs w:val="28"/>
        </w:rPr>
        <w:t>利率上升到3.51%，是2007年第四季以來新高</w:t>
      </w:r>
      <w:r w:rsidR="00865897" w:rsidRPr="00FE1173">
        <w:rPr>
          <w:rFonts w:ascii="微軟正黑體" w:eastAsia="微軟正黑體" w:hAnsi="微軟正黑體" w:hint="eastAsia"/>
          <w:sz w:val="28"/>
          <w:szCs w:val="28"/>
        </w:rPr>
        <w:t>。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歐洲面對俄烏戰爭所引發高能源價格之苦，通膨問題亦是嚴重，與美國同樣可能在9月大幅升息。8月份美國道瓊、標準普爾、那斯達克三大指數跌幅皆在4%以上，為7年以來</w:t>
      </w:r>
      <w:proofErr w:type="gramStart"/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最</w:t>
      </w:r>
      <w:proofErr w:type="gramEnd"/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糟的8月表現。</w:t>
      </w:r>
      <w:r w:rsidR="00FE1173">
        <w:rPr>
          <w:rFonts w:ascii="微軟正黑體" w:eastAsia="微軟正黑體" w:hAnsi="微軟正黑體"/>
          <w:sz w:val="28"/>
          <w:szCs w:val="28"/>
        </w:rPr>
        <w:t>MSCI</w:t>
      </w:r>
      <w:r w:rsidR="00FE1173">
        <w:rPr>
          <w:rFonts w:ascii="微軟正黑體" w:eastAsia="微軟正黑體" w:hAnsi="微軟正黑體" w:hint="eastAsia"/>
          <w:sz w:val="28"/>
          <w:szCs w:val="28"/>
        </w:rPr>
        <w:t>歐洲指數8月大跌6.33%，MSCI世界指數下跌3.64%，倒是M</w:t>
      </w:r>
      <w:r w:rsidR="00FE1173">
        <w:rPr>
          <w:rFonts w:ascii="微軟正黑體" w:eastAsia="微軟正黑體" w:hAnsi="微軟正黑體"/>
          <w:sz w:val="28"/>
          <w:szCs w:val="28"/>
        </w:rPr>
        <w:t>SCI</w:t>
      </w:r>
      <w:r w:rsidR="00FE1173">
        <w:rPr>
          <w:rFonts w:ascii="微軟正黑體" w:eastAsia="微軟正黑體" w:hAnsi="微軟正黑體" w:hint="eastAsia"/>
          <w:sz w:val="28"/>
          <w:szCs w:val="28"/>
        </w:rPr>
        <w:t>新興市場指數小漲0.45%，日本東</w:t>
      </w:r>
      <w:proofErr w:type="gramStart"/>
      <w:r w:rsidR="00FE1173">
        <w:rPr>
          <w:rFonts w:ascii="微軟正黑體" w:eastAsia="微軟正黑體" w:hAnsi="微軟正黑體" w:hint="eastAsia"/>
          <w:sz w:val="28"/>
          <w:szCs w:val="28"/>
        </w:rPr>
        <w:t>証</w:t>
      </w:r>
      <w:proofErr w:type="gramEnd"/>
      <w:r w:rsidR="00FE1173">
        <w:rPr>
          <w:rFonts w:ascii="微軟正黑體" w:eastAsia="微軟正黑體" w:hAnsi="微軟正黑體" w:hint="eastAsia"/>
          <w:sz w:val="28"/>
          <w:szCs w:val="28"/>
        </w:rPr>
        <w:t>股價指數小漲1.18%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。</w:t>
      </w:r>
      <w:r w:rsidR="00FE1173">
        <w:rPr>
          <w:rFonts w:ascii="微軟正黑體" w:eastAsia="微軟正黑體" w:hAnsi="微軟正黑體" w:hint="eastAsia"/>
          <w:sz w:val="28"/>
          <w:szCs w:val="28"/>
        </w:rPr>
        <w:t>在升息預期下，美元指數持續走強，8月底達108.69，8月升幅2.7%，本年</w:t>
      </w:r>
      <w:proofErr w:type="gramStart"/>
      <w:r w:rsidR="00FE1173">
        <w:rPr>
          <w:rFonts w:ascii="微軟正黑體" w:eastAsia="微軟正黑體" w:hAnsi="微軟正黑體" w:hint="eastAsia"/>
          <w:sz w:val="28"/>
          <w:szCs w:val="28"/>
        </w:rPr>
        <w:t>以來升</w:t>
      </w:r>
      <w:proofErr w:type="gramEnd"/>
      <w:r w:rsidR="00FE1173">
        <w:rPr>
          <w:rFonts w:ascii="微軟正黑體" w:eastAsia="微軟正黑體" w:hAnsi="微軟正黑體" w:hint="eastAsia"/>
          <w:sz w:val="28"/>
          <w:szCs w:val="28"/>
        </w:rPr>
        <w:t>幅更達13.64%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。</w:t>
      </w:r>
      <w:r w:rsidR="00865897">
        <w:rPr>
          <w:rFonts w:ascii="微軟正黑體" w:eastAsia="微軟正黑體" w:hAnsi="微軟正黑體" w:hint="eastAsia"/>
          <w:sz w:val="28"/>
          <w:szCs w:val="28"/>
        </w:rPr>
        <w:t>日圓兌美元匯率來到139.5，是24年以來新高</w:t>
      </w:r>
      <w:r w:rsidR="00865897" w:rsidRPr="00FE1173">
        <w:rPr>
          <w:rFonts w:ascii="微軟正黑體" w:eastAsia="微軟正黑體" w:hAnsi="微軟正黑體" w:hint="eastAsia"/>
          <w:sz w:val="28"/>
          <w:szCs w:val="28"/>
        </w:rPr>
        <w:t>。</w:t>
      </w:r>
      <w:r w:rsidR="00FE1173">
        <w:rPr>
          <w:rFonts w:ascii="微軟正黑體" w:eastAsia="微軟正黑體" w:hAnsi="微軟正黑體" w:hint="eastAsia"/>
          <w:sz w:val="28"/>
          <w:szCs w:val="28"/>
        </w:rPr>
        <w:t>在負面消息充斥的環境下，今年各國股市大</w:t>
      </w:r>
      <w:r w:rsidR="003357FD">
        <w:rPr>
          <w:rFonts w:ascii="微軟正黑體" w:eastAsia="微軟正黑體" w:hAnsi="微軟正黑體" w:hint="eastAsia"/>
          <w:sz w:val="28"/>
          <w:szCs w:val="28"/>
        </w:rPr>
        <w:t>多</w:t>
      </w:r>
      <w:r w:rsidR="00FE1173">
        <w:rPr>
          <w:rFonts w:ascii="微軟正黑體" w:eastAsia="微軟正黑體" w:hAnsi="微軟正黑體" w:hint="eastAsia"/>
          <w:sz w:val="28"/>
          <w:szCs w:val="28"/>
        </w:rPr>
        <w:t>有顯著跌幅，自年初以來美國道瓊工業指數下跌13.29%，標準普爾500指數下跌17.02%，科技股為主的那斯達克指數大跌24.47%，MSCI歐洲指數大跌28.07%，M</w:t>
      </w:r>
      <w:r w:rsidR="00FE1173">
        <w:rPr>
          <w:rFonts w:ascii="微軟正黑體" w:eastAsia="微軟正黑體" w:hAnsi="微軟正黑體"/>
          <w:sz w:val="28"/>
          <w:szCs w:val="28"/>
        </w:rPr>
        <w:t>SCI</w:t>
      </w:r>
      <w:r w:rsidR="00FE1173">
        <w:rPr>
          <w:rFonts w:ascii="微軟正黑體" w:eastAsia="微軟正黑體" w:hAnsi="微軟正黑體" w:hint="eastAsia"/>
          <w:sz w:val="28"/>
          <w:szCs w:val="28"/>
        </w:rPr>
        <w:t>世界指數下跌17.47%，</w:t>
      </w:r>
      <w:r w:rsidR="00FE1173">
        <w:rPr>
          <w:rFonts w:ascii="微軟正黑體" w:eastAsia="微軟正黑體" w:hAnsi="微軟正黑體"/>
          <w:sz w:val="28"/>
          <w:szCs w:val="28"/>
        </w:rPr>
        <w:t>MSCI</w:t>
      </w:r>
      <w:r w:rsidR="00FE1173">
        <w:rPr>
          <w:rFonts w:ascii="微軟正黑體" w:eastAsia="微軟正黑體" w:hAnsi="微軟正黑體" w:hint="eastAsia"/>
          <w:sz w:val="28"/>
          <w:szCs w:val="28"/>
        </w:rPr>
        <w:t>新興市場指數也下跌17.23%</w:t>
      </w:r>
      <w:r w:rsidR="00FE1173" w:rsidRPr="00FE1173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B111BF0" w14:textId="26C629E4" w:rsidR="00CC55CB" w:rsidRDefault="00CC55CB" w:rsidP="0086589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台灣股市在鮑爾談話後一天大跌，但8月整體還算穩定，加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權股價報酬指數上漲1.19%，電子報酬指數上漲0.67%，OTC報酬指數更大漲9.13%。2</w:t>
      </w:r>
      <w:r w:rsidRPr="00EA1B12">
        <w:rPr>
          <w:rFonts w:ascii="微軟正黑體" w:eastAsia="微軟正黑體" w:hAnsi="微軟正黑體"/>
          <w:sz w:val="28"/>
          <w:szCs w:val="28"/>
        </w:rPr>
        <w:t>20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檔台股基金8月平均上漲2.92%，158檔擊敗指數，2</w:t>
      </w:r>
      <w:r w:rsidRPr="00EA1B12">
        <w:rPr>
          <w:rFonts w:ascii="微軟正黑體" w:eastAsia="微軟正黑體" w:hAnsi="微軟正黑體"/>
          <w:sz w:val="28"/>
          <w:szCs w:val="28"/>
        </w:rPr>
        <w:t>01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檔正報酬，表現算是不錯。子類中以上櫃股票型（8.60%）、中小型（4.08%）、中</w:t>
      </w:r>
      <w:proofErr w:type="gramStart"/>
      <w:r w:rsidRPr="00EA1B12">
        <w:rPr>
          <w:rFonts w:ascii="微軟正黑體" w:eastAsia="微軟正黑體" w:hAnsi="微軟正黑體" w:hint="eastAsia"/>
          <w:sz w:val="28"/>
          <w:szCs w:val="28"/>
        </w:rPr>
        <w:t>概股型</w:t>
      </w:r>
      <w:proofErr w:type="gramEnd"/>
      <w:r w:rsidRPr="00EA1B12">
        <w:rPr>
          <w:rFonts w:ascii="微軟正黑體" w:eastAsia="微軟正黑體" w:hAnsi="微軟正黑體" w:hint="eastAsia"/>
          <w:sz w:val="28"/>
          <w:szCs w:val="28"/>
        </w:rPr>
        <w:t>（4.08%）、科技類（3.61%）表現較佳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。時間拉長到今年</w:t>
      </w:r>
      <w:proofErr w:type="gramStart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前8月</w:t>
      </w:r>
      <w:proofErr w:type="gramEnd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，台股指數及基金均表現不佳。加權股價報酬指數年初以來下跌13.54%，O</w:t>
      </w:r>
      <w:r w:rsidR="00EA1B12" w:rsidRPr="00EA1B12">
        <w:rPr>
          <w:rFonts w:ascii="微軟正黑體" w:eastAsia="微軟正黑體" w:hAnsi="微軟正黑體"/>
          <w:sz w:val="28"/>
          <w:szCs w:val="28"/>
        </w:rPr>
        <w:t>TC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報酬指數下跌13.1%，電子報酬指數下跌17.25%，台灣50報酬指數下跌15.75%。2</w:t>
      </w:r>
      <w:r w:rsidR="00EA1B12" w:rsidRPr="00EA1B12">
        <w:rPr>
          <w:rFonts w:ascii="微軟正黑體" w:eastAsia="微軟正黑體" w:hAnsi="微軟正黑體"/>
          <w:sz w:val="28"/>
          <w:szCs w:val="28"/>
        </w:rPr>
        <w:t>03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檔台股基金平均下跌20.98%，輸給大盤7.44%之多，只有28檔擊敗大盤，4檔正報酬清一色為</w:t>
      </w:r>
      <w:proofErr w:type="gramStart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反向型</w:t>
      </w:r>
      <w:proofErr w:type="gramEnd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ETF。損失較大的子類為科技類（-24.17%）、中</w:t>
      </w:r>
      <w:proofErr w:type="gramStart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概股型</w:t>
      </w:r>
      <w:proofErr w:type="gramEnd"/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（-</w:t>
      </w:r>
      <w:r w:rsidR="00EA1B12" w:rsidRPr="00EA1B12">
        <w:rPr>
          <w:rFonts w:ascii="微軟正黑體" w:eastAsia="微軟正黑體" w:hAnsi="微軟正黑體"/>
          <w:sz w:val="28"/>
          <w:szCs w:val="28"/>
        </w:rPr>
        <w:t>23.83%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）、中小型（-23.02%）、一般股票型（-22.53%）。一般型E</w:t>
      </w:r>
      <w:r w:rsidR="00EA1B12" w:rsidRPr="00EA1B12">
        <w:rPr>
          <w:rFonts w:ascii="微軟正黑體" w:eastAsia="微軟正黑體" w:hAnsi="微軟正黑體"/>
          <w:sz w:val="28"/>
          <w:szCs w:val="28"/>
        </w:rPr>
        <w:t>TF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（</w:t>
      </w:r>
      <w:r w:rsidR="00EA1B12" w:rsidRPr="00EA1B12">
        <w:rPr>
          <w:rFonts w:ascii="微軟正黑體" w:eastAsia="微軟正黑體" w:hAnsi="微軟正黑體"/>
          <w:sz w:val="28"/>
          <w:szCs w:val="28"/>
        </w:rPr>
        <w:t>-15.88%</w:t>
      </w:r>
      <w:r w:rsidR="00EA1B12" w:rsidRPr="00EA1B12">
        <w:rPr>
          <w:rFonts w:ascii="微軟正黑體" w:eastAsia="微軟正黑體" w:hAnsi="微軟正黑體" w:hint="eastAsia"/>
          <w:sz w:val="28"/>
          <w:szCs w:val="28"/>
        </w:rPr>
        <w:t>）跌幅與指數約略相當。</w:t>
      </w:r>
    </w:p>
    <w:p w14:paraId="4D595A2F" w14:textId="6E415E8B" w:rsidR="004A2003" w:rsidRDefault="004A2003" w:rsidP="004A2003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744檔跨國投資股票型基金8月平均損失2.32%，其中以美國股票（-</w:t>
      </w:r>
      <w:r>
        <w:rPr>
          <w:rFonts w:ascii="微軟正黑體" w:eastAsia="微軟正黑體" w:hAnsi="微軟正黑體"/>
          <w:sz w:val="28"/>
          <w:szCs w:val="28"/>
        </w:rPr>
        <w:t>4.53%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歐洲股票（-4.13%）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大中華區股票（-4.02%）損失較大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648檔跨國投資股票型基金自年初以來平均損失16.8%，損失達20%以上的子類有美國股票型（-23.97%）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大中華區股票型（全部幣別-23.69%，台幣-21.30%）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全球一般股票型（全部幣別-20.38%，台幣-16.18%）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中國大陸A股（全部幣別-20.74%，台幣-18.40%）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產業</w:t>
      </w:r>
      <w:r w:rsidR="008946D3">
        <w:rPr>
          <w:rFonts w:ascii="微軟正黑體" w:eastAsia="微軟正黑體" w:hAnsi="微軟正黑體" w:hint="eastAsia"/>
          <w:sz w:val="28"/>
          <w:szCs w:val="28"/>
        </w:rPr>
        <w:t>型</w:t>
      </w:r>
      <w:r>
        <w:rPr>
          <w:rFonts w:ascii="微軟正黑體" w:eastAsia="微軟正黑體" w:hAnsi="微軟正黑體" w:hint="eastAsia"/>
          <w:sz w:val="28"/>
          <w:szCs w:val="28"/>
        </w:rPr>
        <w:t>ETF（-</w:t>
      </w:r>
      <w:r>
        <w:rPr>
          <w:rFonts w:ascii="微軟正黑體" w:eastAsia="微軟正黑體" w:hAnsi="微軟正黑體"/>
          <w:sz w:val="28"/>
          <w:szCs w:val="28"/>
        </w:rPr>
        <w:t>21.14%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表現最佳的子類是其他單一國家指數（非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E</w:t>
      </w:r>
      <w:r>
        <w:rPr>
          <w:rFonts w:ascii="微軟正黑體" w:eastAsia="微軟正黑體" w:hAnsi="微軟正黑體"/>
          <w:sz w:val="28"/>
          <w:szCs w:val="28"/>
        </w:rPr>
        <w:t>TF</w:t>
      </w:r>
      <w:r>
        <w:rPr>
          <w:rFonts w:ascii="微軟正黑體" w:eastAsia="微軟正黑體" w:hAnsi="微軟正黑體" w:hint="eastAsia"/>
          <w:sz w:val="28"/>
          <w:szCs w:val="28"/>
        </w:rPr>
        <w:t>），其中元大巴西指數上漲24.08%，元大印尼指數上漲17.77%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E4CEE70" w14:textId="43DEC479" w:rsidR="001E4827" w:rsidRDefault="004A2003" w:rsidP="001E482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由於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利率上升，8月美國投資等級債基金平均下跌2.55%，全球投資等級債基金平均下跌1.74%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新興市場投資等級債表現較佳，如亞洲新興市場投資等級債（全部幣別</w:t>
      </w:r>
      <w:r w:rsidR="006D7788">
        <w:rPr>
          <w:rFonts w:ascii="微軟正黑體" w:eastAsia="微軟正黑體" w:hAnsi="微軟正黑體" w:hint="eastAsia"/>
          <w:sz w:val="28"/>
          <w:szCs w:val="28"/>
        </w:rPr>
        <w:t>1.28</w:t>
      </w:r>
      <w:r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6D7788">
        <w:rPr>
          <w:rFonts w:ascii="微軟正黑體" w:eastAsia="微軟正黑體" w:hAnsi="微軟正黑體" w:hint="eastAsia"/>
          <w:sz w:val="28"/>
          <w:szCs w:val="28"/>
        </w:rPr>
        <w:t>1.82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6D7788">
        <w:rPr>
          <w:rFonts w:ascii="微軟正黑體" w:eastAsia="微軟正黑體" w:hAnsi="微軟正黑體" w:hint="eastAsia"/>
          <w:sz w:val="28"/>
          <w:szCs w:val="28"/>
        </w:rPr>
        <w:t>全球新興市場投資等級債</w:t>
      </w:r>
      <w:r>
        <w:rPr>
          <w:rFonts w:ascii="微軟正黑體" w:eastAsia="微軟正黑體" w:hAnsi="微軟正黑體" w:hint="eastAsia"/>
          <w:sz w:val="28"/>
          <w:szCs w:val="28"/>
        </w:rPr>
        <w:t>（全部幣別</w:t>
      </w:r>
      <w:r w:rsidR="006D7788">
        <w:rPr>
          <w:rFonts w:ascii="微軟正黑體" w:eastAsia="微軟正黑體" w:hAnsi="微軟正黑體" w:hint="eastAsia"/>
          <w:sz w:val="28"/>
          <w:szCs w:val="28"/>
        </w:rPr>
        <w:t>0.09</w:t>
      </w:r>
      <w:r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6D7788">
        <w:rPr>
          <w:rFonts w:ascii="微軟正黑體" w:eastAsia="微軟正黑體" w:hAnsi="微軟正黑體" w:hint="eastAsia"/>
          <w:sz w:val="28"/>
          <w:szCs w:val="28"/>
        </w:rPr>
        <w:t>0.64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="006D7788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788">
        <w:rPr>
          <w:rFonts w:ascii="微軟正黑體" w:eastAsia="微軟正黑體" w:hAnsi="微軟正黑體" w:hint="eastAsia"/>
          <w:sz w:val="28"/>
          <w:szCs w:val="28"/>
        </w:rPr>
        <w:t>非投資等級債8月亦是新興市場表現優於全球市場，全球型非投資等級債</w:t>
      </w:r>
      <w:r>
        <w:rPr>
          <w:rFonts w:ascii="微軟正黑體" w:eastAsia="微軟正黑體" w:hAnsi="微軟正黑體" w:hint="eastAsia"/>
          <w:sz w:val="28"/>
          <w:szCs w:val="28"/>
        </w:rPr>
        <w:t>（全部幣別</w:t>
      </w:r>
      <w:r w:rsidR="006D7788">
        <w:rPr>
          <w:rFonts w:ascii="微軟正黑體" w:eastAsia="微軟正黑體" w:hAnsi="微軟正黑體" w:hint="eastAsia"/>
          <w:sz w:val="28"/>
          <w:szCs w:val="28"/>
        </w:rPr>
        <w:t>-1.28</w:t>
      </w:r>
      <w:r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6D7788">
        <w:rPr>
          <w:rFonts w:ascii="微軟正黑體" w:eastAsia="微軟正黑體" w:hAnsi="微軟正黑體" w:hint="eastAsia"/>
          <w:sz w:val="28"/>
          <w:szCs w:val="28"/>
        </w:rPr>
        <w:t>-0.87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="006D7788">
        <w:rPr>
          <w:rFonts w:ascii="微軟正黑體" w:eastAsia="微軟正黑體" w:hAnsi="微軟正黑體" w:hint="eastAsia"/>
          <w:sz w:val="28"/>
          <w:szCs w:val="28"/>
        </w:rPr>
        <w:t>表現遜於亞洲非投資等級債</w:t>
      </w:r>
      <w:r>
        <w:rPr>
          <w:rFonts w:ascii="微軟正黑體" w:eastAsia="微軟正黑體" w:hAnsi="微軟正黑體" w:hint="eastAsia"/>
          <w:sz w:val="28"/>
          <w:szCs w:val="28"/>
        </w:rPr>
        <w:t>（全部幣別</w:t>
      </w:r>
      <w:r w:rsidR="006D7788">
        <w:rPr>
          <w:rFonts w:ascii="微軟正黑體" w:eastAsia="微軟正黑體" w:hAnsi="微軟正黑體" w:hint="eastAsia"/>
          <w:sz w:val="28"/>
          <w:szCs w:val="28"/>
        </w:rPr>
        <w:t>2.42</w:t>
      </w:r>
      <w:r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6D7788">
        <w:rPr>
          <w:rFonts w:ascii="微軟正黑體" w:eastAsia="微軟正黑體" w:hAnsi="微軟正黑體" w:hint="eastAsia"/>
          <w:sz w:val="28"/>
          <w:szCs w:val="28"/>
        </w:rPr>
        <w:t>3.15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6D7788">
        <w:rPr>
          <w:rFonts w:ascii="微軟正黑體" w:eastAsia="微軟正黑體" w:hAnsi="微軟正黑體" w:hint="eastAsia"/>
          <w:sz w:val="28"/>
          <w:szCs w:val="28"/>
        </w:rPr>
        <w:t>中國大陸非投資等級債</w:t>
      </w:r>
      <w:r>
        <w:rPr>
          <w:rFonts w:ascii="微軟正黑體" w:eastAsia="微軟正黑體" w:hAnsi="微軟正黑體" w:hint="eastAsia"/>
          <w:sz w:val="28"/>
          <w:szCs w:val="28"/>
        </w:rPr>
        <w:t>（全部幣別</w:t>
      </w:r>
      <w:r w:rsidR="006D7788">
        <w:rPr>
          <w:rFonts w:ascii="微軟正黑體" w:eastAsia="微軟正黑體" w:hAnsi="微軟正黑體" w:hint="eastAsia"/>
          <w:sz w:val="28"/>
          <w:szCs w:val="28"/>
        </w:rPr>
        <w:t>2.47</w:t>
      </w:r>
      <w:r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6D7788">
        <w:rPr>
          <w:rFonts w:ascii="微軟正黑體" w:eastAsia="微軟正黑體" w:hAnsi="微軟正黑體" w:hint="eastAsia"/>
          <w:sz w:val="28"/>
          <w:szCs w:val="28"/>
        </w:rPr>
        <w:t>0.98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="006D7788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788">
        <w:rPr>
          <w:rFonts w:ascii="微軟正黑體" w:eastAsia="微軟正黑體" w:hAnsi="微軟正黑體" w:hint="eastAsia"/>
          <w:sz w:val="28"/>
          <w:szCs w:val="28"/>
        </w:rPr>
        <w:t>自年初以來</w:t>
      </w:r>
      <w:r w:rsidR="0070738F">
        <w:rPr>
          <w:rFonts w:ascii="微軟正黑體" w:eastAsia="微軟正黑體" w:hAnsi="微軟正黑體" w:hint="eastAsia"/>
          <w:sz w:val="28"/>
          <w:szCs w:val="28"/>
        </w:rPr>
        <w:t>由於各國普遍升息，特別是美國快速升息，</w:t>
      </w:r>
      <w:r w:rsidR="003A2D0B" w:rsidRPr="003A2D0B">
        <w:rPr>
          <w:rFonts w:ascii="微軟正黑體" w:eastAsia="微軟正黑體" w:hAnsi="微軟正黑體" w:hint="eastAsia"/>
          <w:sz w:val="28"/>
          <w:szCs w:val="28"/>
        </w:rPr>
        <w:t>10年期以下公債</w:t>
      </w:r>
      <w:proofErr w:type="gramStart"/>
      <w:r w:rsidR="003A2D0B" w:rsidRPr="003A2D0B"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 w:rsidR="003A2D0B" w:rsidRPr="003A2D0B">
        <w:rPr>
          <w:rFonts w:ascii="微軟正黑體" w:eastAsia="微軟正黑體" w:hAnsi="微軟正黑體" w:hint="eastAsia"/>
          <w:sz w:val="28"/>
          <w:szCs w:val="28"/>
        </w:rPr>
        <w:t>利率到8月底普遍上升150基點以上，20年期及30年期殖利率也上升超過100基點</w:t>
      </w:r>
      <w:r w:rsidR="0070738F">
        <w:rPr>
          <w:rFonts w:ascii="微軟正黑體" w:eastAsia="微軟正黑體" w:hAnsi="微軟正黑體" w:hint="eastAsia"/>
          <w:sz w:val="28"/>
          <w:szCs w:val="28"/>
        </w:rPr>
        <w:t>，債券型基金皆有相當大損失</w:t>
      </w:r>
      <w:r w:rsidR="0070738F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1E4827">
        <w:rPr>
          <w:rFonts w:ascii="微軟正黑體" w:eastAsia="微軟正黑體" w:hAnsi="微軟正黑體" w:hint="eastAsia"/>
          <w:sz w:val="28"/>
          <w:szCs w:val="28"/>
        </w:rPr>
        <w:t>投資等級債券型基金過去一向被視為安全的投資，但年初迄今美國投資等級債（-10.02%）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E4827">
        <w:rPr>
          <w:rFonts w:ascii="微軟正黑體" w:eastAsia="微軟正黑體" w:hAnsi="微軟正黑體" w:hint="eastAsia"/>
          <w:sz w:val="28"/>
          <w:szCs w:val="28"/>
        </w:rPr>
        <w:t>全球投資等級債（全部幣別-10.41%，台幣-7.37%）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E4827">
        <w:rPr>
          <w:rFonts w:ascii="微軟正黑體" w:eastAsia="微軟正黑體" w:hAnsi="微軟正黑體" w:hint="eastAsia"/>
          <w:sz w:val="28"/>
          <w:szCs w:val="28"/>
        </w:rPr>
        <w:t>全球新興市場投資等級債（全部幣別-13.20%，台幣</w:t>
      </w:r>
      <w:r w:rsidR="00BD098E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1E4827">
        <w:rPr>
          <w:rFonts w:ascii="微軟正黑體" w:eastAsia="微軟正黑體" w:hAnsi="微軟正黑體" w:hint="eastAsia"/>
          <w:sz w:val="28"/>
          <w:szCs w:val="28"/>
        </w:rPr>
        <w:t>-12.02%）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E4827">
        <w:rPr>
          <w:rFonts w:ascii="微軟正黑體" w:eastAsia="微軟正黑體" w:hAnsi="微軟正黑體" w:hint="eastAsia"/>
          <w:sz w:val="28"/>
          <w:szCs w:val="28"/>
        </w:rPr>
        <w:t>目標到期投資等級債（全部幣別-10.26%，台幣-</w:t>
      </w:r>
      <w:r w:rsidR="00AD648C">
        <w:rPr>
          <w:rFonts w:ascii="微軟正黑體" w:eastAsia="微軟正黑體" w:hAnsi="微軟正黑體" w:hint="eastAsia"/>
          <w:sz w:val="28"/>
          <w:szCs w:val="28"/>
        </w:rPr>
        <w:t>6.00</w:t>
      </w:r>
      <w:r w:rsidR="001E4827">
        <w:rPr>
          <w:rFonts w:ascii="微軟正黑體" w:eastAsia="微軟正黑體" w:hAnsi="微軟正黑體" w:hint="eastAsia"/>
          <w:sz w:val="28"/>
          <w:szCs w:val="28"/>
        </w:rPr>
        <w:t>%）</w:t>
      </w:r>
      <w:r w:rsidR="00AD648C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AD648C">
        <w:rPr>
          <w:rFonts w:ascii="微軟正黑體" w:eastAsia="微軟正黑體" w:hAnsi="微軟正黑體" w:hint="eastAsia"/>
          <w:sz w:val="28"/>
          <w:szCs w:val="28"/>
        </w:rPr>
        <w:t>其他投資等級債（全部幣別-12.52%，台幣-9.11%）</w:t>
      </w:r>
      <w:r w:rsidR="001E4827">
        <w:rPr>
          <w:rFonts w:ascii="微軟正黑體" w:eastAsia="微軟正黑體" w:hAnsi="微軟正黑體" w:hint="eastAsia"/>
          <w:sz w:val="28"/>
          <w:szCs w:val="28"/>
        </w:rPr>
        <w:t>皆有雙位數損失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1E4827">
        <w:rPr>
          <w:rFonts w:ascii="微軟正黑體" w:eastAsia="微軟正黑體" w:hAnsi="微軟正黑體" w:hint="eastAsia"/>
          <w:sz w:val="28"/>
          <w:szCs w:val="28"/>
        </w:rPr>
        <w:t>非投資等級債表現更差，亞洲非投資等級債（全部幣別-24.18%，台幣-22.32%）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E4827">
        <w:rPr>
          <w:rFonts w:ascii="微軟正黑體" w:eastAsia="微軟正黑體" w:hAnsi="微軟正黑體" w:hint="eastAsia"/>
          <w:sz w:val="28"/>
          <w:szCs w:val="28"/>
        </w:rPr>
        <w:t>中國大陸非投資等級債（全部幣別</w:t>
      </w:r>
      <w:r w:rsidR="00AC7F0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1E4827">
        <w:rPr>
          <w:rFonts w:ascii="微軟正黑體" w:eastAsia="微軟正黑體" w:hAnsi="微軟正黑體" w:hint="eastAsia"/>
          <w:sz w:val="28"/>
          <w:szCs w:val="28"/>
        </w:rPr>
        <w:t>-18.95%，台幣-11.64%）損失直追股票型基金，新興市場非投資等級債（全部幣別</w:t>
      </w:r>
      <w:r w:rsidR="001E4827">
        <w:rPr>
          <w:rFonts w:ascii="微軟正黑體" w:eastAsia="微軟正黑體" w:hAnsi="微軟正黑體" w:hint="eastAsia"/>
          <w:sz w:val="28"/>
          <w:szCs w:val="28"/>
        </w:rPr>
        <w:lastRenderedPageBreak/>
        <w:t>-14.01%，台幣-12.75%）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E4827">
        <w:rPr>
          <w:rFonts w:ascii="微軟正黑體" w:eastAsia="微軟正黑體" w:hAnsi="微軟正黑體" w:hint="eastAsia"/>
          <w:sz w:val="28"/>
          <w:szCs w:val="28"/>
        </w:rPr>
        <w:t>全球型非投資等級債（全部幣別-10.21%，台幣-7.83%）也是損失不輕</w:t>
      </w:r>
      <w:r w:rsidR="001E4827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8AF2341" w14:textId="2505E5C0" w:rsidR="001E4827" w:rsidRPr="00CC55CB" w:rsidRDefault="001E4827" w:rsidP="001E482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24檔國內債券股票平衡型基金8月平均報酬率2.97%，與台股基金相當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跨國投資債券股票平衡型基金表現較差，全球平衡型（全部幣別-2.32%，台幣-1.91%）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中國大陸平衡型（全部幣別-1.54%，台幣-1.44%）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單一國家平衡型（-0.58%）皆為負報酬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多重資產型基金（全部幣別-2.29%，台幣-1.86%）8月亦為負報酬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今年前八個月股債雙跌，平</w:t>
      </w:r>
      <w:r w:rsidR="00AD648C">
        <w:rPr>
          <w:rFonts w:ascii="微軟正黑體" w:eastAsia="微軟正黑體" w:hAnsi="微軟正黑體" w:hint="eastAsia"/>
          <w:sz w:val="28"/>
          <w:szCs w:val="28"/>
        </w:rPr>
        <w:t>衡型基金損失多為雙位數，如國內平衡型基金      （-15.19%）</w:t>
      </w:r>
      <w:r w:rsidR="00AD648C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AD648C">
        <w:rPr>
          <w:rFonts w:ascii="微軟正黑體" w:eastAsia="微軟正黑體" w:hAnsi="微軟正黑體" w:hint="eastAsia"/>
          <w:sz w:val="28"/>
          <w:szCs w:val="28"/>
        </w:rPr>
        <w:t>全球平衡型（全部幣別-14.36%，台幣-11.36%）</w:t>
      </w:r>
      <w:r w:rsidR="00AD648C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AD648C">
        <w:rPr>
          <w:rFonts w:ascii="微軟正黑體" w:eastAsia="微軟正黑體" w:hAnsi="微軟正黑體" w:hint="eastAsia"/>
          <w:sz w:val="28"/>
          <w:szCs w:val="28"/>
        </w:rPr>
        <w:t>亞洲平衡型（全部幣別-1</w:t>
      </w:r>
      <w:r w:rsidR="003B2314">
        <w:rPr>
          <w:rFonts w:ascii="微軟正黑體" w:eastAsia="微軟正黑體" w:hAnsi="微軟正黑體" w:hint="eastAsia"/>
          <w:sz w:val="28"/>
          <w:szCs w:val="28"/>
        </w:rPr>
        <w:t>5</w:t>
      </w:r>
      <w:r w:rsidR="00AD648C">
        <w:rPr>
          <w:rFonts w:ascii="微軟正黑體" w:eastAsia="微軟正黑體" w:hAnsi="微軟正黑體" w:hint="eastAsia"/>
          <w:sz w:val="28"/>
          <w:szCs w:val="28"/>
        </w:rPr>
        <w:t>.</w:t>
      </w:r>
      <w:r w:rsidR="003B2314">
        <w:rPr>
          <w:rFonts w:ascii="微軟正黑體" w:eastAsia="微軟正黑體" w:hAnsi="微軟正黑體" w:hint="eastAsia"/>
          <w:sz w:val="28"/>
          <w:szCs w:val="28"/>
        </w:rPr>
        <w:t>2</w:t>
      </w:r>
      <w:r w:rsidR="00B01C0E">
        <w:rPr>
          <w:rFonts w:ascii="微軟正黑體" w:eastAsia="微軟正黑體" w:hAnsi="微軟正黑體" w:hint="eastAsia"/>
          <w:sz w:val="28"/>
          <w:szCs w:val="28"/>
        </w:rPr>
        <w:t>2</w:t>
      </w:r>
      <w:bookmarkStart w:id="0" w:name="_GoBack"/>
      <w:bookmarkEnd w:id="0"/>
      <w:r w:rsidR="00AD648C">
        <w:rPr>
          <w:rFonts w:ascii="微軟正黑體" w:eastAsia="微軟正黑體" w:hAnsi="微軟正黑體" w:hint="eastAsia"/>
          <w:sz w:val="28"/>
          <w:szCs w:val="28"/>
        </w:rPr>
        <w:t>%，台幣-1</w:t>
      </w:r>
      <w:r w:rsidR="003B2314">
        <w:rPr>
          <w:rFonts w:ascii="微軟正黑體" w:eastAsia="微軟正黑體" w:hAnsi="微軟正黑體" w:hint="eastAsia"/>
          <w:sz w:val="28"/>
          <w:szCs w:val="28"/>
        </w:rPr>
        <w:t>3</w:t>
      </w:r>
      <w:r w:rsidR="00AD648C">
        <w:rPr>
          <w:rFonts w:ascii="微軟正黑體" w:eastAsia="微軟正黑體" w:hAnsi="微軟正黑體" w:hint="eastAsia"/>
          <w:sz w:val="28"/>
          <w:szCs w:val="28"/>
        </w:rPr>
        <w:t>.</w:t>
      </w:r>
      <w:r w:rsidR="003B2314">
        <w:rPr>
          <w:rFonts w:ascii="微軟正黑體" w:eastAsia="微軟正黑體" w:hAnsi="微軟正黑體" w:hint="eastAsia"/>
          <w:sz w:val="28"/>
          <w:szCs w:val="28"/>
        </w:rPr>
        <w:t>01</w:t>
      </w:r>
      <w:r w:rsidR="00AD648C">
        <w:rPr>
          <w:rFonts w:ascii="微軟正黑體" w:eastAsia="微軟正黑體" w:hAnsi="微軟正黑體" w:hint="eastAsia"/>
          <w:sz w:val="28"/>
          <w:szCs w:val="28"/>
        </w:rPr>
        <w:t>%）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B2314">
        <w:rPr>
          <w:rFonts w:ascii="微軟正黑體" w:eastAsia="微軟正黑體" w:hAnsi="微軟正黑體" w:hint="eastAsia"/>
          <w:sz w:val="28"/>
          <w:szCs w:val="28"/>
        </w:rPr>
        <w:t>新興市場平衡型</w:t>
      </w:r>
      <w:r w:rsidR="00AC7F0A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3B2314">
        <w:rPr>
          <w:rFonts w:ascii="微軟正黑體" w:eastAsia="微軟正黑體" w:hAnsi="微軟正黑體" w:hint="eastAsia"/>
          <w:sz w:val="28"/>
          <w:szCs w:val="28"/>
        </w:rPr>
        <w:t>（-13.26%）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B2314">
        <w:rPr>
          <w:rFonts w:ascii="微軟正黑體" w:eastAsia="微軟正黑體" w:hAnsi="微軟正黑體" w:hint="eastAsia"/>
          <w:sz w:val="28"/>
          <w:szCs w:val="28"/>
        </w:rPr>
        <w:t>中國大陸平衡型（全部幣別-14.55%，台幣-12.16%）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3B2314">
        <w:rPr>
          <w:rFonts w:ascii="微軟正黑體" w:eastAsia="微軟正黑體" w:hAnsi="微軟正黑體" w:hint="eastAsia"/>
          <w:sz w:val="28"/>
          <w:szCs w:val="28"/>
        </w:rPr>
        <w:t>多重資產型基金（全部幣別-14.26%，台幣-12.18%）也沒有發揮分散風險的效果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3B2314">
        <w:rPr>
          <w:rFonts w:ascii="微軟正黑體" w:eastAsia="微軟正黑體" w:hAnsi="微軟正黑體" w:hint="eastAsia"/>
          <w:sz w:val="28"/>
          <w:szCs w:val="28"/>
        </w:rPr>
        <w:t>不動產證券化基金（全部幣別-13.39%，台幣-10.28%）年初迄今也是雙位數損失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3B2314">
        <w:rPr>
          <w:rFonts w:ascii="微軟正黑體" w:eastAsia="微軟正黑體" w:hAnsi="微軟正黑體" w:hint="eastAsia"/>
          <w:sz w:val="28"/>
          <w:szCs w:val="28"/>
        </w:rPr>
        <w:t>整體而言，2</w:t>
      </w:r>
      <w:r w:rsidR="003B2314">
        <w:rPr>
          <w:rFonts w:ascii="微軟正黑體" w:eastAsia="微軟正黑體" w:hAnsi="微軟正黑體"/>
          <w:sz w:val="28"/>
          <w:szCs w:val="28"/>
        </w:rPr>
        <w:t>022</w:t>
      </w:r>
      <w:r w:rsidR="003B2314">
        <w:rPr>
          <w:rFonts w:ascii="微軟正黑體" w:eastAsia="微軟正黑體" w:hAnsi="微軟正黑體" w:hint="eastAsia"/>
          <w:sz w:val="28"/>
          <w:szCs w:val="28"/>
        </w:rPr>
        <w:t>年迄今全球深受高通膨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B2314">
        <w:rPr>
          <w:rFonts w:ascii="微軟正黑體" w:eastAsia="微軟正黑體" w:hAnsi="微軟正黑體" w:hint="eastAsia"/>
          <w:sz w:val="28"/>
          <w:szCs w:val="28"/>
        </w:rPr>
        <w:t>升息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B2314">
        <w:rPr>
          <w:rFonts w:ascii="微軟正黑體" w:eastAsia="微軟正黑體" w:hAnsi="微軟正黑體" w:hint="eastAsia"/>
          <w:sz w:val="28"/>
          <w:szCs w:val="28"/>
        </w:rPr>
        <w:t>經濟衰退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B2314">
        <w:rPr>
          <w:rFonts w:ascii="微軟正黑體" w:eastAsia="微軟正黑體" w:hAnsi="微軟正黑體" w:hint="eastAsia"/>
          <w:sz w:val="28"/>
          <w:szCs w:val="28"/>
        </w:rPr>
        <w:t>戰爭影響，金融市場各投資工具幾乎全軍盡墨，無處可逃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3B2314">
        <w:rPr>
          <w:rFonts w:ascii="微軟正黑體" w:eastAsia="微軟正黑體" w:hAnsi="微軟正黑體" w:hint="eastAsia"/>
          <w:sz w:val="28"/>
          <w:szCs w:val="28"/>
        </w:rPr>
        <w:t>少數資產如全球資源型基金雖為正報酬，但其占投資組合比重低，對全局幫助有限</w:t>
      </w:r>
      <w:r w:rsidR="003B2314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40EE3F8" w14:textId="06F989DC" w:rsidR="001E4827" w:rsidRPr="00AD648C" w:rsidRDefault="001E4827" w:rsidP="001E482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1E4827" w:rsidRPr="00AD64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4D66" w14:textId="77777777" w:rsidR="00075D5D" w:rsidRDefault="00075D5D" w:rsidP="001F48D9">
      <w:r>
        <w:separator/>
      </w:r>
    </w:p>
  </w:endnote>
  <w:endnote w:type="continuationSeparator" w:id="0">
    <w:p w14:paraId="785DE390" w14:textId="77777777" w:rsidR="00075D5D" w:rsidRDefault="00075D5D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5C9C" w14:textId="77777777" w:rsidR="00075D5D" w:rsidRDefault="00075D5D" w:rsidP="001F48D9">
      <w:r>
        <w:separator/>
      </w:r>
    </w:p>
  </w:footnote>
  <w:footnote w:type="continuationSeparator" w:id="0">
    <w:p w14:paraId="180C0BD0" w14:textId="77777777" w:rsidR="00075D5D" w:rsidRDefault="00075D5D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23D6"/>
    <w:rsid w:val="00047338"/>
    <w:rsid w:val="00047C66"/>
    <w:rsid w:val="00075D5D"/>
    <w:rsid w:val="00080F13"/>
    <w:rsid w:val="000A5F9D"/>
    <w:rsid w:val="000B100A"/>
    <w:rsid w:val="000C0889"/>
    <w:rsid w:val="000E07CB"/>
    <w:rsid w:val="0013140A"/>
    <w:rsid w:val="001B5788"/>
    <w:rsid w:val="001E4827"/>
    <w:rsid w:val="001F48D9"/>
    <w:rsid w:val="0021693B"/>
    <w:rsid w:val="002220BF"/>
    <w:rsid w:val="00261B1D"/>
    <w:rsid w:val="00266E7B"/>
    <w:rsid w:val="002E6173"/>
    <w:rsid w:val="003357FD"/>
    <w:rsid w:val="00373A3D"/>
    <w:rsid w:val="003A13F3"/>
    <w:rsid w:val="003A2D0B"/>
    <w:rsid w:val="003B2314"/>
    <w:rsid w:val="00401A0F"/>
    <w:rsid w:val="00434701"/>
    <w:rsid w:val="00436978"/>
    <w:rsid w:val="00481FB0"/>
    <w:rsid w:val="00491C31"/>
    <w:rsid w:val="004A2003"/>
    <w:rsid w:val="004E6BA8"/>
    <w:rsid w:val="005231E0"/>
    <w:rsid w:val="00546E3D"/>
    <w:rsid w:val="005552DB"/>
    <w:rsid w:val="00621DCB"/>
    <w:rsid w:val="006404AC"/>
    <w:rsid w:val="00651AF6"/>
    <w:rsid w:val="006C0491"/>
    <w:rsid w:val="006D7788"/>
    <w:rsid w:val="006F29A6"/>
    <w:rsid w:val="006F5009"/>
    <w:rsid w:val="00701796"/>
    <w:rsid w:val="0070738F"/>
    <w:rsid w:val="007B43FA"/>
    <w:rsid w:val="007C5AD5"/>
    <w:rsid w:val="00865897"/>
    <w:rsid w:val="008946D3"/>
    <w:rsid w:val="00984550"/>
    <w:rsid w:val="0098691D"/>
    <w:rsid w:val="009D6903"/>
    <w:rsid w:val="009F1B62"/>
    <w:rsid w:val="00A04DFF"/>
    <w:rsid w:val="00A5636C"/>
    <w:rsid w:val="00A81D42"/>
    <w:rsid w:val="00A95F7A"/>
    <w:rsid w:val="00AC7F0A"/>
    <w:rsid w:val="00AD648C"/>
    <w:rsid w:val="00B01C0E"/>
    <w:rsid w:val="00B03363"/>
    <w:rsid w:val="00B6323C"/>
    <w:rsid w:val="00BD098E"/>
    <w:rsid w:val="00BF1343"/>
    <w:rsid w:val="00C00F9C"/>
    <w:rsid w:val="00C527E1"/>
    <w:rsid w:val="00C62771"/>
    <w:rsid w:val="00C779F4"/>
    <w:rsid w:val="00CA1858"/>
    <w:rsid w:val="00CB0375"/>
    <w:rsid w:val="00CB66D6"/>
    <w:rsid w:val="00CC151D"/>
    <w:rsid w:val="00CC55CB"/>
    <w:rsid w:val="00CD2F9F"/>
    <w:rsid w:val="00CE167B"/>
    <w:rsid w:val="00D3586C"/>
    <w:rsid w:val="00D6390F"/>
    <w:rsid w:val="00DB20E7"/>
    <w:rsid w:val="00DB7B63"/>
    <w:rsid w:val="00DF7888"/>
    <w:rsid w:val="00E316AE"/>
    <w:rsid w:val="00E323EC"/>
    <w:rsid w:val="00EA1B12"/>
    <w:rsid w:val="00EC5EFB"/>
    <w:rsid w:val="00F26415"/>
    <w:rsid w:val="00F50D98"/>
    <w:rsid w:val="00F950FF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359</Words>
  <Characters>2048</Characters>
  <Application>Microsoft Office Word</Application>
  <DocSecurity>0</DocSecurity>
  <Lines>17</Lines>
  <Paragraphs>4</Paragraphs>
  <ScaleCrop>false</ScaleCrop>
  <Company>Toshiba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50</cp:revision>
  <cp:lastPrinted>2022-09-05T05:01:00Z</cp:lastPrinted>
  <dcterms:created xsi:type="dcterms:W3CDTF">2022-06-04T15:47:00Z</dcterms:created>
  <dcterms:modified xsi:type="dcterms:W3CDTF">2022-09-06T02:04:00Z</dcterms:modified>
</cp:coreProperties>
</file>