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67" w:rsidRPr="00452B84" w:rsidRDefault="008E06E2" w:rsidP="00BF430D">
      <w:pPr>
        <w:spacing w:beforeLines="50" w:before="180" w:afterLines="50" w:after="180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452B84">
        <w:rPr>
          <w:rFonts w:ascii="標楷體" w:eastAsia="標楷體" w:hAnsi="標楷體" w:hint="eastAsia"/>
          <w:b/>
          <w:sz w:val="32"/>
          <w:szCs w:val="32"/>
        </w:rPr>
        <w:t>國內股票型基金年初</w:t>
      </w:r>
      <w:proofErr w:type="gramStart"/>
      <w:r w:rsidRPr="00452B84">
        <w:rPr>
          <w:rFonts w:ascii="標楷體" w:eastAsia="標楷體" w:hAnsi="標楷體" w:hint="eastAsia"/>
          <w:b/>
          <w:sz w:val="32"/>
          <w:szCs w:val="32"/>
        </w:rPr>
        <w:t>迄</w:t>
      </w:r>
      <w:proofErr w:type="gramEnd"/>
      <w:r w:rsidRPr="00452B84">
        <w:rPr>
          <w:rFonts w:ascii="標楷體" w:eastAsia="標楷體" w:hAnsi="標楷體" w:hint="eastAsia"/>
          <w:b/>
          <w:sz w:val="32"/>
          <w:szCs w:val="32"/>
        </w:rPr>
        <w:t>五月底僅25%超越大盤</w:t>
      </w:r>
    </w:p>
    <w:p w:rsidR="00BF430D" w:rsidRPr="00452B84" w:rsidRDefault="00BF430D" w:rsidP="00C91767">
      <w:pPr>
        <w:spacing w:beforeLines="50" w:before="180"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452B84">
        <w:rPr>
          <w:rFonts w:ascii="標楷體" w:eastAsia="標楷體" w:hAnsi="標楷體" w:hint="eastAsia"/>
          <w:b/>
          <w:sz w:val="32"/>
          <w:szCs w:val="32"/>
        </w:rPr>
        <w:t>李存修  邱顯比</w:t>
      </w:r>
    </w:p>
    <w:p w:rsidR="000C2743" w:rsidRPr="00452B84" w:rsidRDefault="008E06E2" w:rsidP="00934082">
      <w:pPr>
        <w:spacing w:beforeLines="50" w:before="180" w:afterLines="50" w:after="180" w:line="360" w:lineRule="auto"/>
        <w:ind w:firstLineChars="200" w:firstLine="560"/>
        <w:jc w:val="both"/>
        <w:rPr>
          <w:rFonts w:ascii="標楷體" w:eastAsia="標楷體" w:hAnsi="標楷體"/>
          <w:sz w:val="28"/>
        </w:rPr>
      </w:pPr>
      <w:r w:rsidRPr="00452B84">
        <w:rPr>
          <w:rFonts w:ascii="標楷體" w:eastAsia="標楷體" w:hAnsi="標楷體" w:hint="eastAsia"/>
          <w:sz w:val="28"/>
        </w:rPr>
        <w:t>美國</w:t>
      </w:r>
      <w:r w:rsidR="00870A8E" w:rsidRPr="00452B84">
        <w:rPr>
          <w:rFonts w:ascii="標楷體" w:eastAsia="標楷體" w:hAnsi="標楷體" w:hint="eastAsia"/>
          <w:sz w:val="28"/>
        </w:rPr>
        <w:t>四</w:t>
      </w:r>
      <w:r w:rsidRPr="00452B84">
        <w:rPr>
          <w:rFonts w:ascii="標楷體" w:eastAsia="標楷體" w:hAnsi="標楷體" w:hint="eastAsia"/>
          <w:sz w:val="28"/>
        </w:rPr>
        <w:t>月份CPI年增3.4%，符合市場預期，月增0.3%比市場預期0.4%低，</w:t>
      </w:r>
      <w:r w:rsidR="00870A8E" w:rsidRPr="00452B84">
        <w:rPr>
          <w:rFonts w:ascii="標楷體" w:eastAsia="標楷體" w:hAnsi="標楷體" w:hint="eastAsia"/>
          <w:sz w:val="28"/>
        </w:rPr>
        <w:t>四</w:t>
      </w:r>
      <w:r w:rsidRPr="00452B84">
        <w:rPr>
          <w:rFonts w:ascii="標楷體" w:eastAsia="標楷體" w:hAnsi="標楷體" w:hint="eastAsia"/>
          <w:sz w:val="28"/>
        </w:rPr>
        <w:t>月的核心CPI年增3.6%，月增0.3%，也符合市場預期，在連續三個月意外上行後降溫幅度超過預期，提升了市場對降息的期待。美國修正第一季GDP年增率由1.6%調降為1.3%，也為降息鋪路，但根據</w:t>
      </w:r>
      <w:r w:rsidR="00934082" w:rsidRPr="00452B84">
        <w:rPr>
          <w:rFonts w:ascii="標楷體" w:eastAsia="標楷體" w:hAnsi="標楷體" w:hint="eastAsia"/>
          <w:sz w:val="28"/>
        </w:rPr>
        <w:t>五</w:t>
      </w:r>
      <w:r w:rsidRPr="00452B84">
        <w:rPr>
          <w:rFonts w:ascii="標楷體" w:eastAsia="標楷體" w:hAnsi="標楷體" w:hint="eastAsia"/>
          <w:sz w:val="28"/>
        </w:rPr>
        <w:t>月底的</w:t>
      </w:r>
      <w:proofErr w:type="spellStart"/>
      <w:r w:rsidRPr="00452B84">
        <w:rPr>
          <w:rFonts w:ascii="標楷體" w:eastAsia="標楷體" w:hAnsi="標楷體" w:hint="eastAsia"/>
          <w:sz w:val="28"/>
        </w:rPr>
        <w:t>F</w:t>
      </w:r>
      <w:r w:rsidRPr="00452B84">
        <w:rPr>
          <w:rFonts w:ascii="標楷體" w:eastAsia="標楷體" w:hAnsi="標楷體"/>
          <w:sz w:val="28"/>
        </w:rPr>
        <w:t>edWatch</w:t>
      </w:r>
      <w:proofErr w:type="spellEnd"/>
      <w:r w:rsidRPr="00452B84">
        <w:rPr>
          <w:rFonts w:ascii="標楷體" w:eastAsia="標楷體" w:hAnsi="標楷體" w:hint="eastAsia"/>
          <w:sz w:val="28"/>
        </w:rPr>
        <w:t>，</w:t>
      </w:r>
      <w:r w:rsidR="00870A8E" w:rsidRPr="00452B84">
        <w:rPr>
          <w:rFonts w:ascii="標楷體" w:eastAsia="標楷體" w:hAnsi="標楷體" w:hint="eastAsia"/>
          <w:sz w:val="28"/>
        </w:rPr>
        <w:t>六</w:t>
      </w:r>
      <w:r w:rsidRPr="00452B84">
        <w:rPr>
          <w:rFonts w:ascii="標楷體" w:eastAsia="標楷體" w:hAnsi="標楷體" w:hint="eastAsia"/>
          <w:sz w:val="28"/>
        </w:rPr>
        <w:t>月</w:t>
      </w:r>
      <w:proofErr w:type="gramStart"/>
      <w:r w:rsidRPr="00452B84">
        <w:rPr>
          <w:rFonts w:ascii="標楷體" w:eastAsia="標楷體" w:hAnsi="標楷體" w:hint="eastAsia"/>
          <w:sz w:val="28"/>
        </w:rPr>
        <w:t>降息仍不</w:t>
      </w:r>
      <w:proofErr w:type="gramEnd"/>
      <w:r w:rsidRPr="00452B84">
        <w:rPr>
          <w:rFonts w:ascii="標楷體" w:eastAsia="標楷體" w:hAnsi="標楷體" w:hint="eastAsia"/>
          <w:sz w:val="28"/>
        </w:rPr>
        <w:t>太可能，</w:t>
      </w:r>
      <w:r w:rsidR="00934082" w:rsidRPr="00452B84">
        <w:rPr>
          <w:rFonts w:ascii="標楷體" w:eastAsia="標楷體" w:hAnsi="標楷體" w:hint="eastAsia"/>
          <w:sz w:val="28"/>
        </w:rPr>
        <w:t>九</w:t>
      </w:r>
      <w:r w:rsidRPr="00452B84">
        <w:rPr>
          <w:rFonts w:ascii="標楷體" w:eastAsia="標楷體" w:hAnsi="標楷體" w:hint="eastAsia"/>
          <w:sz w:val="28"/>
        </w:rPr>
        <w:t>月降息1碼的機率也僅44.8%。</w:t>
      </w:r>
    </w:p>
    <w:p w:rsidR="008E06E2" w:rsidRPr="00452B84" w:rsidRDefault="008E06E2" w:rsidP="00934082">
      <w:pPr>
        <w:spacing w:beforeLines="50" w:before="180" w:afterLines="50" w:after="180" w:line="360" w:lineRule="auto"/>
        <w:ind w:firstLineChars="200" w:firstLine="560"/>
        <w:jc w:val="both"/>
        <w:rPr>
          <w:rFonts w:ascii="標楷體" w:eastAsia="標楷體" w:hAnsi="標楷體"/>
          <w:sz w:val="28"/>
        </w:rPr>
      </w:pPr>
      <w:r w:rsidRPr="00452B84">
        <w:rPr>
          <w:rFonts w:ascii="標楷體" w:eastAsia="標楷體" w:hAnsi="標楷體" w:hint="eastAsia"/>
          <w:sz w:val="28"/>
        </w:rPr>
        <w:t>由於最近一次公債</w:t>
      </w:r>
      <w:r w:rsidR="0066030D" w:rsidRPr="00452B84">
        <w:rPr>
          <w:rFonts w:ascii="標楷體" w:eastAsia="標楷體" w:hAnsi="標楷體" w:hint="eastAsia"/>
          <w:sz w:val="28"/>
        </w:rPr>
        <w:t>拍賣價格不理想，造成</w:t>
      </w:r>
      <w:proofErr w:type="gramStart"/>
      <w:r w:rsidR="0066030D" w:rsidRPr="00452B84">
        <w:rPr>
          <w:rFonts w:ascii="標楷體" w:eastAsia="標楷體" w:hAnsi="標楷體" w:hint="eastAsia"/>
          <w:sz w:val="28"/>
        </w:rPr>
        <w:t>殖</w:t>
      </w:r>
      <w:proofErr w:type="gramEnd"/>
      <w:r w:rsidR="0066030D" w:rsidRPr="00452B84">
        <w:rPr>
          <w:rFonts w:ascii="標楷體" w:eastAsia="標楷體" w:hAnsi="標楷體" w:hint="eastAsia"/>
          <w:sz w:val="28"/>
        </w:rPr>
        <w:t>利率攀升，十年公債</w:t>
      </w:r>
      <w:proofErr w:type="gramStart"/>
      <w:r w:rsidR="0066030D" w:rsidRPr="00452B84">
        <w:rPr>
          <w:rFonts w:ascii="標楷體" w:eastAsia="標楷體" w:hAnsi="標楷體" w:hint="eastAsia"/>
          <w:sz w:val="28"/>
        </w:rPr>
        <w:t>殖</w:t>
      </w:r>
      <w:proofErr w:type="gramEnd"/>
      <w:r w:rsidR="0066030D" w:rsidRPr="00452B84">
        <w:rPr>
          <w:rFonts w:ascii="標楷體" w:eastAsia="標楷體" w:hAnsi="標楷體" w:hint="eastAsia"/>
          <w:sz w:val="28"/>
        </w:rPr>
        <w:t>利率一度</w:t>
      </w:r>
      <w:proofErr w:type="gramStart"/>
      <w:r w:rsidR="0066030D" w:rsidRPr="00452B84">
        <w:rPr>
          <w:rFonts w:ascii="標楷體" w:eastAsia="標楷體" w:hAnsi="標楷體" w:hint="eastAsia"/>
          <w:sz w:val="28"/>
        </w:rPr>
        <w:t>衝</w:t>
      </w:r>
      <w:proofErr w:type="gramEnd"/>
      <w:r w:rsidR="0066030D" w:rsidRPr="00452B84">
        <w:rPr>
          <w:rFonts w:ascii="標楷體" w:eastAsia="標楷體" w:hAnsi="標楷體" w:hint="eastAsia"/>
          <w:sz w:val="28"/>
        </w:rPr>
        <w:t>到4.63%，至月底時又回落到4.503%，公債</w:t>
      </w:r>
      <w:proofErr w:type="gramStart"/>
      <w:r w:rsidR="0066030D" w:rsidRPr="00452B84">
        <w:rPr>
          <w:rFonts w:ascii="標楷體" w:eastAsia="標楷體" w:hAnsi="標楷體" w:hint="eastAsia"/>
          <w:sz w:val="28"/>
        </w:rPr>
        <w:t>殖</w:t>
      </w:r>
      <w:proofErr w:type="gramEnd"/>
      <w:r w:rsidR="0066030D" w:rsidRPr="00452B84">
        <w:rPr>
          <w:rFonts w:ascii="標楷體" w:eastAsia="標楷體" w:hAnsi="標楷體" w:hint="eastAsia"/>
          <w:sz w:val="28"/>
        </w:rPr>
        <w:t>利率的震盪，使得股市動</w:t>
      </w:r>
      <w:proofErr w:type="gramStart"/>
      <w:r w:rsidR="0066030D" w:rsidRPr="00452B84">
        <w:rPr>
          <w:rFonts w:ascii="標楷體" w:eastAsia="標楷體" w:hAnsi="標楷體" w:hint="eastAsia"/>
          <w:sz w:val="28"/>
        </w:rPr>
        <w:t>盪</w:t>
      </w:r>
      <w:proofErr w:type="gramEnd"/>
      <w:r w:rsidR="0066030D" w:rsidRPr="00452B84">
        <w:rPr>
          <w:rFonts w:ascii="標楷體" w:eastAsia="標楷體" w:hAnsi="標楷體" w:hint="eastAsia"/>
          <w:sz w:val="28"/>
        </w:rPr>
        <w:t>加劇，道瓊工業指數從月中的歷史高點40</w:t>
      </w:r>
      <w:r w:rsidR="00795CAD" w:rsidRPr="00452B84">
        <w:rPr>
          <w:rFonts w:ascii="標楷體" w:eastAsia="標楷體" w:hAnsi="標楷體" w:hint="eastAsia"/>
          <w:sz w:val="28"/>
        </w:rPr>
        <w:t>0</w:t>
      </w:r>
      <w:r w:rsidR="0066030D" w:rsidRPr="00452B84">
        <w:rPr>
          <w:rFonts w:ascii="標楷體" w:eastAsia="標楷體" w:hAnsi="標楷體" w:hint="eastAsia"/>
          <w:sz w:val="28"/>
        </w:rPr>
        <w:t>04點下殺到月底的38686點，跌幅3.29%</w:t>
      </w:r>
      <w:r w:rsidR="00816FCC" w:rsidRPr="00452B84">
        <w:rPr>
          <w:rFonts w:ascii="標楷體" w:eastAsia="標楷體" w:hAnsi="標楷體" w:hint="eastAsia"/>
          <w:sz w:val="28"/>
        </w:rPr>
        <w:t>，S&amp;P 500指數也從月中高點532</w:t>
      </w:r>
      <w:r w:rsidR="00063670" w:rsidRPr="00452B84">
        <w:rPr>
          <w:rFonts w:ascii="標楷體" w:eastAsia="標楷體" w:hAnsi="標楷體" w:hint="eastAsia"/>
          <w:sz w:val="28"/>
        </w:rPr>
        <w:t>1</w:t>
      </w:r>
      <w:r w:rsidR="00816FCC" w:rsidRPr="00452B84">
        <w:rPr>
          <w:rFonts w:ascii="標楷體" w:eastAsia="標楷體" w:hAnsi="標楷體" w:hint="eastAsia"/>
          <w:sz w:val="28"/>
        </w:rPr>
        <w:t>點跌至月底的5277點，跌幅0.8</w:t>
      </w:r>
      <w:r w:rsidR="00063670" w:rsidRPr="00452B84">
        <w:rPr>
          <w:rFonts w:ascii="標楷體" w:eastAsia="標楷體" w:hAnsi="標楷體" w:hint="eastAsia"/>
          <w:sz w:val="28"/>
        </w:rPr>
        <w:t>3</w:t>
      </w:r>
      <w:r w:rsidR="00816FCC" w:rsidRPr="00452B84">
        <w:rPr>
          <w:rFonts w:ascii="標楷體" w:eastAsia="標楷體" w:hAnsi="標楷體" w:hint="eastAsia"/>
          <w:sz w:val="28"/>
        </w:rPr>
        <w:t>%，N</w:t>
      </w:r>
      <w:r w:rsidR="00063670" w:rsidRPr="00452B84">
        <w:rPr>
          <w:rFonts w:ascii="標楷體" w:eastAsia="標楷體" w:hAnsi="標楷體" w:hint="eastAsia"/>
          <w:sz w:val="28"/>
        </w:rPr>
        <w:t>A</w:t>
      </w:r>
      <w:r w:rsidR="00816FCC" w:rsidRPr="00452B84">
        <w:rPr>
          <w:rFonts w:ascii="標楷體" w:eastAsia="標楷體" w:hAnsi="標楷體" w:hint="eastAsia"/>
          <w:sz w:val="28"/>
        </w:rPr>
        <w:t>SDAQ指數則由月中高點1701</w:t>
      </w:r>
      <w:r w:rsidR="009833CC" w:rsidRPr="00452B84">
        <w:rPr>
          <w:rFonts w:ascii="標楷體" w:eastAsia="標楷體" w:hAnsi="標楷體" w:hint="eastAsia"/>
          <w:sz w:val="28"/>
        </w:rPr>
        <w:t>9</w:t>
      </w:r>
      <w:r w:rsidR="00816FCC" w:rsidRPr="00452B84">
        <w:rPr>
          <w:rFonts w:ascii="標楷體" w:eastAsia="標楷體" w:hAnsi="標楷體" w:hint="eastAsia"/>
          <w:sz w:val="28"/>
        </w:rPr>
        <w:t>點跌至月底的16735點</w:t>
      </w:r>
      <w:r w:rsidR="00F677D0" w:rsidRPr="00452B84">
        <w:rPr>
          <w:rFonts w:ascii="標楷體" w:eastAsia="標楷體" w:hAnsi="標楷體" w:hint="eastAsia"/>
          <w:sz w:val="28"/>
        </w:rPr>
        <w:t>，跌幅1.</w:t>
      </w:r>
      <w:r w:rsidR="009833CC" w:rsidRPr="00452B84">
        <w:rPr>
          <w:rFonts w:ascii="標楷體" w:eastAsia="標楷體" w:hAnsi="標楷體" w:hint="eastAsia"/>
          <w:sz w:val="28"/>
        </w:rPr>
        <w:t>70</w:t>
      </w:r>
      <w:r w:rsidR="00F677D0" w:rsidRPr="00452B84">
        <w:rPr>
          <w:rFonts w:ascii="標楷體" w:eastAsia="標楷體" w:hAnsi="標楷體" w:hint="eastAsia"/>
          <w:sz w:val="28"/>
        </w:rPr>
        <w:t>%。台股由於黃仁勳來台，造成一股AI旋風，加以</w:t>
      </w:r>
      <w:r w:rsidR="00934082" w:rsidRPr="00452B84">
        <w:rPr>
          <w:rFonts w:ascii="標楷體" w:eastAsia="標楷體" w:hAnsi="標楷體" w:hint="eastAsia"/>
          <w:sz w:val="28"/>
        </w:rPr>
        <w:t>六</w:t>
      </w:r>
      <w:r w:rsidR="00F677D0" w:rsidRPr="00452B84">
        <w:rPr>
          <w:rFonts w:ascii="標楷體" w:eastAsia="標楷體" w:hAnsi="標楷體" w:hint="eastAsia"/>
          <w:sz w:val="28"/>
        </w:rPr>
        <w:t>月在台舉辦的電腦展(COMPUTEX)，使得加權股價指數一度</w:t>
      </w:r>
      <w:proofErr w:type="gramStart"/>
      <w:r w:rsidR="00F677D0" w:rsidRPr="00452B84">
        <w:rPr>
          <w:rFonts w:ascii="標楷體" w:eastAsia="標楷體" w:hAnsi="標楷體" w:hint="eastAsia"/>
          <w:sz w:val="28"/>
        </w:rPr>
        <w:t>衝</w:t>
      </w:r>
      <w:proofErr w:type="gramEnd"/>
      <w:r w:rsidR="00F677D0" w:rsidRPr="00452B84">
        <w:rPr>
          <w:rFonts w:ascii="標楷體" w:eastAsia="標楷體" w:hAnsi="標楷體" w:hint="eastAsia"/>
          <w:sz w:val="28"/>
        </w:rPr>
        <w:t>上21858點(5/28)，但</w:t>
      </w:r>
      <w:r w:rsidR="00934082" w:rsidRPr="00452B84">
        <w:rPr>
          <w:rFonts w:ascii="標楷體" w:eastAsia="標楷體" w:hAnsi="標楷體" w:hint="eastAsia"/>
          <w:sz w:val="28"/>
        </w:rPr>
        <w:t>五</w:t>
      </w:r>
      <w:r w:rsidR="00F677D0" w:rsidRPr="00452B84">
        <w:rPr>
          <w:rFonts w:ascii="標楷體" w:eastAsia="標楷體" w:hAnsi="標楷體" w:hint="eastAsia"/>
          <w:sz w:val="28"/>
        </w:rPr>
        <w:t>月最後三個交易日向下摜殺至21174點，跌幅達3.</w:t>
      </w:r>
      <w:r w:rsidR="00811B78" w:rsidRPr="00452B84">
        <w:rPr>
          <w:rFonts w:ascii="標楷體" w:eastAsia="標楷體" w:hAnsi="標楷體" w:hint="eastAsia"/>
          <w:sz w:val="28"/>
        </w:rPr>
        <w:t>2</w:t>
      </w:r>
      <w:r w:rsidR="00F677D0" w:rsidRPr="00452B84">
        <w:rPr>
          <w:rFonts w:ascii="標楷體" w:eastAsia="標楷體" w:hAnsi="標楷體" w:hint="eastAsia"/>
          <w:sz w:val="28"/>
        </w:rPr>
        <w:t>3%。</w:t>
      </w:r>
    </w:p>
    <w:p w:rsidR="00F677D0" w:rsidRPr="00452B84" w:rsidRDefault="00934082" w:rsidP="00934082">
      <w:pPr>
        <w:spacing w:beforeLines="50" w:before="180" w:afterLines="50" w:after="180" w:line="360" w:lineRule="auto"/>
        <w:ind w:firstLineChars="200" w:firstLine="560"/>
        <w:jc w:val="both"/>
        <w:rPr>
          <w:rFonts w:ascii="標楷體" w:eastAsia="標楷體" w:hAnsi="標楷體"/>
          <w:sz w:val="28"/>
        </w:rPr>
      </w:pPr>
      <w:r w:rsidRPr="00452B84">
        <w:rPr>
          <w:rFonts w:ascii="標楷體" w:eastAsia="標楷體" w:hAnsi="標楷體" w:hint="eastAsia"/>
          <w:sz w:val="28"/>
        </w:rPr>
        <w:t>五</w:t>
      </w:r>
      <w:r w:rsidR="00F677D0" w:rsidRPr="00452B84">
        <w:rPr>
          <w:rFonts w:ascii="標楷體" w:eastAsia="標楷體" w:hAnsi="標楷體" w:hint="eastAsia"/>
          <w:sz w:val="28"/>
        </w:rPr>
        <w:t>月股市雖有震盪，全月仍然是多方市場，道瓊工業指數全月上</w:t>
      </w:r>
      <w:r w:rsidR="00F677D0" w:rsidRPr="00452B84">
        <w:rPr>
          <w:rFonts w:ascii="標楷體" w:eastAsia="標楷體" w:hAnsi="標楷體" w:hint="eastAsia"/>
          <w:sz w:val="28"/>
        </w:rPr>
        <w:lastRenderedPageBreak/>
        <w:t>漲2.3%，S&amp;P 500</w:t>
      </w:r>
      <w:proofErr w:type="gramStart"/>
      <w:r w:rsidR="00F677D0" w:rsidRPr="00452B84">
        <w:rPr>
          <w:rFonts w:ascii="標楷體" w:eastAsia="標楷體" w:hAnsi="標楷體" w:hint="eastAsia"/>
          <w:sz w:val="28"/>
        </w:rPr>
        <w:t>指數</w:t>
      </w:r>
      <w:r w:rsidR="00795CAD" w:rsidRPr="00452B84">
        <w:rPr>
          <w:rFonts w:ascii="標楷體" w:eastAsia="標楷體" w:hAnsi="標楷體" w:hint="eastAsia"/>
          <w:sz w:val="28"/>
        </w:rPr>
        <w:t>月漲</w:t>
      </w:r>
      <w:proofErr w:type="gramEnd"/>
      <w:r w:rsidR="00F677D0" w:rsidRPr="00452B84">
        <w:rPr>
          <w:rFonts w:ascii="標楷體" w:eastAsia="標楷體" w:hAnsi="標楷體" w:hint="eastAsia"/>
          <w:sz w:val="28"/>
        </w:rPr>
        <w:t>4.8%，NASDAQ</w:t>
      </w:r>
      <w:proofErr w:type="gramStart"/>
      <w:r w:rsidR="00F677D0" w:rsidRPr="00452B84">
        <w:rPr>
          <w:rFonts w:ascii="標楷體" w:eastAsia="標楷體" w:hAnsi="標楷體" w:hint="eastAsia"/>
          <w:sz w:val="28"/>
        </w:rPr>
        <w:t>指數月漲</w:t>
      </w:r>
      <w:proofErr w:type="gramEnd"/>
      <w:r w:rsidR="00F677D0" w:rsidRPr="00452B84">
        <w:rPr>
          <w:rFonts w:ascii="標楷體" w:eastAsia="標楷體" w:hAnsi="標楷體" w:hint="eastAsia"/>
          <w:sz w:val="28"/>
        </w:rPr>
        <w:t>6.88%，MSCI世界指數(含息)</w:t>
      </w:r>
      <w:proofErr w:type="gramStart"/>
      <w:r w:rsidR="00F677D0" w:rsidRPr="00452B84">
        <w:rPr>
          <w:rFonts w:ascii="標楷體" w:eastAsia="標楷體" w:hAnsi="標楷體" w:hint="eastAsia"/>
          <w:sz w:val="28"/>
        </w:rPr>
        <w:t>月漲</w:t>
      </w:r>
      <w:proofErr w:type="gramEnd"/>
      <w:r w:rsidR="00F677D0" w:rsidRPr="00452B84">
        <w:rPr>
          <w:rFonts w:ascii="標楷體" w:eastAsia="標楷體" w:hAnsi="標楷體" w:hint="eastAsia"/>
          <w:sz w:val="28"/>
        </w:rPr>
        <w:t>4.12%，歐洲STOXX 50</w:t>
      </w:r>
      <w:proofErr w:type="gramStart"/>
      <w:r w:rsidR="00F677D0" w:rsidRPr="00452B84">
        <w:rPr>
          <w:rFonts w:ascii="標楷體" w:eastAsia="標楷體" w:hAnsi="標楷體" w:hint="eastAsia"/>
          <w:sz w:val="28"/>
        </w:rPr>
        <w:t>指數月漲</w:t>
      </w:r>
      <w:proofErr w:type="gramEnd"/>
      <w:r w:rsidR="00F677D0" w:rsidRPr="00452B84">
        <w:rPr>
          <w:rFonts w:ascii="標楷體" w:eastAsia="標楷體" w:hAnsi="標楷體" w:hint="eastAsia"/>
          <w:sz w:val="28"/>
        </w:rPr>
        <w:t>2.12%，台股方面發行量加權股價報酬</w:t>
      </w:r>
      <w:proofErr w:type="gramStart"/>
      <w:r w:rsidR="00F677D0" w:rsidRPr="00452B84">
        <w:rPr>
          <w:rFonts w:ascii="標楷體" w:eastAsia="標楷體" w:hAnsi="標楷體" w:hint="eastAsia"/>
          <w:sz w:val="28"/>
        </w:rPr>
        <w:t>指數月漲</w:t>
      </w:r>
      <w:proofErr w:type="gramEnd"/>
      <w:r w:rsidR="00F677D0" w:rsidRPr="00452B84">
        <w:rPr>
          <w:rFonts w:ascii="標楷體" w:eastAsia="標楷體" w:hAnsi="標楷體" w:hint="eastAsia"/>
          <w:sz w:val="28"/>
        </w:rPr>
        <w:t>3.82%，電子報酬</w:t>
      </w:r>
      <w:proofErr w:type="gramStart"/>
      <w:r w:rsidR="00F677D0" w:rsidRPr="00452B84">
        <w:rPr>
          <w:rFonts w:ascii="標楷體" w:eastAsia="標楷體" w:hAnsi="標楷體" w:hint="eastAsia"/>
          <w:sz w:val="28"/>
        </w:rPr>
        <w:t>指數月漲</w:t>
      </w:r>
      <w:proofErr w:type="gramEnd"/>
      <w:r w:rsidR="00F677D0" w:rsidRPr="00452B84">
        <w:rPr>
          <w:rFonts w:ascii="標楷體" w:eastAsia="標楷體" w:hAnsi="標楷體" w:hint="eastAsia"/>
          <w:sz w:val="28"/>
        </w:rPr>
        <w:t>4.96%，表現優異。</w:t>
      </w:r>
    </w:p>
    <w:p w:rsidR="00F677D0" w:rsidRPr="00452B84" w:rsidRDefault="00F677D0" w:rsidP="00934082">
      <w:pPr>
        <w:spacing w:beforeLines="50" w:before="180" w:afterLines="50" w:after="180" w:line="360" w:lineRule="auto"/>
        <w:ind w:firstLineChars="200" w:firstLine="560"/>
        <w:jc w:val="both"/>
        <w:rPr>
          <w:rFonts w:ascii="標楷體" w:eastAsia="標楷體" w:hAnsi="標楷體"/>
          <w:sz w:val="28"/>
        </w:rPr>
      </w:pPr>
      <w:r w:rsidRPr="00452B84">
        <w:rPr>
          <w:rFonts w:ascii="標楷體" w:eastAsia="標楷體" w:hAnsi="標楷體" w:hint="eastAsia"/>
          <w:sz w:val="28"/>
        </w:rPr>
        <w:t>251檔投資國內股市的基金在</w:t>
      </w:r>
      <w:r w:rsidR="00934082" w:rsidRPr="00452B84">
        <w:rPr>
          <w:rFonts w:ascii="標楷體" w:eastAsia="標楷體" w:hAnsi="標楷體" w:hint="eastAsia"/>
          <w:sz w:val="28"/>
        </w:rPr>
        <w:t>五</w:t>
      </w:r>
      <w:r w:rsidRPr="00452B84">
        <w:rPr>
          <w:rFonts w:ascii="標楷體" w:eastAsia="標楷體" w:hAnsi="標楷體" w:hint="eastAsia"/>
          <w:sz w:val="28"/>
        </w:rPr>
        <w:t>月中平均報酬2.74%，遜於大盤，擊敗大盤的基金數僅71檔，</w:t>
      </w:r>
      <w:proofErr w:type="gramStart"/>
      <w:r w:rsidRPr="00452B84">
        <w:rPr>
          <w:rFonts w:ascii="標楷體" w:eastAsia="標楷體" w:hAnsi="標楷體" w:hint="eastAsia"/>
          <w:sz w:val="28"/>
        </w:rPr>
        <w:t>佔</w:t>
      </w:r>
      <w:proofErr w:type="gramEnd"/>
      <w:r w:rsidRPr="00452B84">
        <w:rPr>
          <w:rFonts w:ascii="標楷體" w:eastAsia="標楷體" w:hAnsi="標楷體" w:hint="eastAsia"/>
          <w:sz w:val="28"/>
        </w:rPr>
        <w:t>比28.29%，表現不算太好，就各分類來看(不含ETF)，價值型表現最佳，月均上漲4.08%，其次為中</w:t>
      </w:r>
      <w:proofErr w:type="gramStart"/>
      <w:r w:rsidRPr="00452B84">
        <w:rPr>
          <w:rFonts w:ascii="標楷體" w:eastAsia="標楷體" w:hAnsi="標楷體" w:hint="eastAsia"/>
          <w:sz w:val="28"/>
        </w:rPr>
        <w:t>概股型</w:t>
      </w:r>
      <w:proofErr w:type="gramEnd"/>
      <w:r w:rsidRPr="00452B84">
        <w:rPr>
          <w:rFonts w:ascii="標楷體" w:eastAsia="標楷體" w:hAnsi="標楷體" w:hint="eastAsia"/>
          <w:sz w:val="28"/>
        </w:rPr>
        <w:t>，月均上漲3.68%，以及一般股票型的2.55%。</w:t>
      </w:r>
    </w:p>
    <w:p w:rsidR="00F677D0" w:rsidRPr="00452B84" w:rsidRDefault="009A18E0" w:rsidP="00934082">
      <w:pPr>
        <w:spacing w:beforeLines="50" w:before="180" w:afterLines="50" w:after="180" w:line="360" w:lineRule="auto"/>
        <w:ind w:firstLineChars="200" w:firstLine="560"/>
        <w:jc w:val="both"/>
        <w:rPr>
          <w:rFonts w:ascii="標楷體" w:eastAsia="標楷體" w:hAnsi="標楷體"/>
          <w:sz w:val="28"/>
        </w:rPr>
      </w:pPr>
      <w:r w:rsidRPr="00452B84">
        <w:rPr>
          <w:rFonts w:ascii="標楷體" w:eastAsia="標楷體" w:hAnsi="標楷體" w:hint="eastAsia"/>
          <w:sz w:val="28"/>
        </w:rPr>
        <w:t>跨國投資的股票型基金(811檔)五月平均報酬2.55%，與台股基金約略相當。就全部幣別來看(以下同)，美股基金月均上漲5.96%，傲視群雄，而受惠於油價的上漲，全球資源型基金月均上漲4.74%，歐洲區域型基金因歐洲央行可能在</w:t>
      </w:r>
      <w:r w:rsidR="00957A83" w:rsidRPr="00452B84">
        <w:rPr>
          <w:rFonts w:ascii="標楷體" w:eastAsia="標楷體" w:hAnsi="標楷體" w:hint="eastAsia"/>
          <w:sz w:val="28"/>
        </w:rPr>
        <w:t>六</w:t>
      </w:r>
      <w:r w:rsidRPr="00452B84">
        <w:rPr>
          <w:rFonts w:ascii="標楷體" w:eastAsia="標楷體" w:hAnsi="標楷體" w:hint="eastAsia"/>
          <w:sz w:val="28"/>
        </w:rPr>
        <w:t>月中降息，也漲了4.61%，全球一般股票型基金也有4.14%的表現。</w:t>
      </w:r>
    </w:p>
    <w:p w:rsidR="009A18E0" w:rsidRPr="00452B84" w:rsidRDefault="009A18E0" w:rsidP="00934082">
      <w:pPr>
        <w:spacing w:beforeLines="50" w:before="180" w:afterLines="50" w:after="180" w:line="360" w:lineRule="auto"/>
        <w:ind w:firstLineChars="200" w:firstLine="560"/>
        <w:jc w:val="both"/>
        <w:rPr>
          <w:rFonts w:ascii="標楷體" w:eastAsia="標楷體" w:hAnsi="標楷體"/>
          <w:sz w:val="28"/>
        </w:rPr>
      </w:pPr>
      <w:r w:rsidRPr="00452B84">
        <w:rPr>
          <w:rFonts w:ascii="標楷體" w:eastAsia="標楷體" w:hAnsi="標楷體" w:hint="eastAsia"/>
          <w:sz w:val="28"/>
        </w:rPr>
        <w:t>平衡</w:t>
      </w:r>
      <w:r w:rsidR="008E1A8F" w:rsidRPr="00452B84">
        <w:rPr>
          <w:rFonts w:ascii="標楷體" w:eastAsia="標楷體" w:hAnsi="標楷體" w:hint="eastAsia"/>
          <w:sz w:val="28"/>
        </w:rPr>
        <w:t>型</w:t>
      </w:r>
      <w:r w:rsidRPr="00452B84">
        <w:rPr>
          <w:rFonts w:ascii="標楷體" w:eastAsia="標楷體" w:hAnsi="標楷體" w:hint="eastAsia"/>
          <w:sz w:val="28"/>
        </w:rPr>
        <w:t>基金中跨國投資優於國內投資，新興市場平衡型基金</w:t>
      </w:r>
      <w:r w:rsidR="0036017C" w:rsidRPr="00452B84">
        <w:rPr>
          <w:rFonts w:ascii="標楷體" w:eastAsia="標楷體" w:hAnsi="標楷體" w:hint="eastAsia"/>
          <w:sz w:val="28"/>
        </w:rPr>
        <w:t>月均上漲2.94%，其次為全球型的2.86%及亞洲區域型的1.74%，均優於國內平衡型基金1.46%的月均漲幅。多重資產型基金月均上漲2.89%，表現也不差。</w:t>
      </w:r>
    </w:p>
    <w:p w:rsidR="0036017C" w:rsidRPr="00452B84" w:rsidRDefault="0036017C" w:rsidP="00934082">
      <w:pPr>
        <w:spacing w:beforeLines="50" w:before="180" w:afterLines="50" w:after="180" w:line="360" w:lineRule="auto"/>
        <w:ind w:firstLineChars="200" w:firstLine="560"/>
        <w:jc w:val="both"/>
        <w:rPr>
          <w:rFonts w:ascii="標楷體" w:eastAsia="標楷體" w:hAnsi="標楷體"/>
          <w:sz w:val="28"/>
        </w:rPr>
      </w:pPr>
      <w:r w:rsidRPr="00452B84">
        <w:rPr>
          <w:rFonts w:ascii="標楷體" w:eastAsia="標楷體" w:hAnsi="標楷體" w:hint="eastAsia"/>
          <w:sz w:val="28"/>
        </w:rPr>
        <w:t>年初以來投資人一直引領期盼的聯</w:t>
      </w:r>
      <w:proofErr w:type="gramStart"/>
      <w:r w:rsidRPr="00452B84">
        <w:rPr>
          <w:rFonts w:ascii="標楷體" w:eastAsia="標楷體" w:hAnsi="標楷體" w:hint="eastAsia"/>
          <w:sz w:val="28"/>
        </w:rPr>
        <w:t>準</w:t>
      </w:r>
      <w:proofErr w:type="gramEnd"/>
      <w:r w:rsidRPr="00452B84">
        <w:rPr>
          <w:rFonts w:ascii="標楷體" w:eastAsia="標楷體" w:hAnsi="標楷體" w:hint="eastAsia"/>
          <w:sz w:val="28"/>
        </w:rPr>
        <w:t>會降息一直沒有出現，以致</w:t>
      </w:r>
      <w:r w:rsidRPr="00452B84">
        <w:rPr>
          <w:rFonts w:ascii="標楷體" w:eastAsia="標楷體" w:hAnsi="標楷體" w:hint="eastAsia"/>
          <w:sz w:val="28"/>
        </w:rPr>
        <w:lastRenderedPageBreak/>
        <w:t>債券型基金的表現平平。投資等級債在</w:t>
      </w:r>
      <w:r w:rsidR="00934082" w:rsidRPr="00452B84">
        <w:rPr>
          <w:rFonts w:ascii="標楷體" w:eastAsia="標楷體" w:hAnsi="標楷體" w:hint="eastAsia"/>
          <w:sz w:val="28"/>
        </w:rPr>
        <w:t>五</w:t>
      </w:r>
      <w:r w:rsidRPr="00452B84">
        <w:rPr>
          <w:rFonts w:ascii="標楷體" w:eastAsia="標楷體" w:hAnsi="標楷體" w:hint="eastAsia"/>
          <w:sz w:val="28"/>
        </w:rPr>
        <w:t>月中以其他</w:t>
      </w:r>
      <w:proofErr w:type="gramStart"/>
      <w:r w:rsidRPr="00452B84">
        <w:rPr>
          <w:rFonts w:ascii="標楷體" w:eastAsia="標楷體" w:hAnsi="標楷體" w:hint="eastAsia"/>
          <w:sz w:val="28"/>
        </w:rPr>
        <w:t>型月均</w:t>
      </w:r>
      <w:proofErr w:type="gramEnd"/>
      <w:r w:rsidRPr="00452B84">
        <w:rPr>
          <w:rFonts w:ascii="標楷體" w:eastAsia="標楷體" w:hAnsi="標楷體" w:hint="eastAsia"/>
          <w:sz w:val="28"/>
        </w:rPr>
        <w:t>上漲1.57%表現最佳，其次為美國的1.39%，亞洲新興市場的1.34%，以及全球型和全球新興市場型(二者月均</w:t>
      </w:r>
      <w:proofErr w:type="gramStart"/>
      <w:r w:rsidRPr="00452B84">
        <w:rPr>
          <w:rFonts w:ascii="標楷體" w:eastAsia="標楷體" w:hAnsi="標楷體" w:hint="eastAsia"/>
          <w:sz w:val="28"/>
        </w:rPr>
        <w:t>漲幅均為</w:t>
      </w:r>
      <w:proofErr w:type="gramEnd"/>
      <w:r w:rsidRPr="00452B84">
        <w:rPr>
          <w:rFonts w:ascii="標楷體" w:eastAsia="標楷體" w:hAnsi="標楷體" w:hint="eastAsia"/>
          <w:sz w:val="28"/>
        </w:rPr>
        <w:t>1.23%)。非投資等級債以中國大陸的月均漲幅1.98%最佳，其次為亞洲的1.92%以及新興市場的1.19%，</w:t>
      </w:r>
      <w:proofErr w:type="gramStart"/>
      <w:r w:rsidRPr="00452B84">
        <w:rPr>
          <w:rFonts w:ascii="標楷體" w:eastAsia="標楷體" w:hAnsi="標楷體" w:hint="eastAsia"/>
          <w:sz w:val="28"/>
        </w:rPr>
        <w:t>全球型僅</w:t>
      </w:r>
      <w:proofErr w:type="gramEnd"/>
      <w:r w:rsidRPr="00452B84">
        <w:rPr>
          <w:rFonts w:ascii="標楷體" w:eastAsia="標楷體" w:hAnsi="標楷體" w:hint="eastAsia"/>
          <w:sz w:val="28"/>
        </w:rPr>
        <w:t>0.85%。</w:t>
      </w:r>
    </w:p>
    <w:p w:rsidR="0036017C" w:rsidRPr="00452B84" w:rsidRDefault="006C1235" w:rsidP="00934082">
      <w:pPr>
        <w:spacing w:beforeLines="50" w:before="180" w:afterLines="50" w:after="180" w:line="360" w:lineRule="auto"/>
        <w:ind w:firstLineChars="200" w:firstLine="560"/>
        <w:jc w:val="both"/>
        <w:rPr>
          <w:rFonts w:ascii="標楷體" w:eastAsia="標楷體" w:hAnsi="標楷體"/>
          <w:sz w:val="28"/>
        </w:rPr>
      </w:pPr>
      <w:r w:rsidRPr="00452B84">
        <w:rPr>
          <w:rFonts w:ascii="標楷體" w:eastAsia="標楷體" w:hAnsi="標楷體" w:hint="eastAsia"/>
          <w:sz w:val="28"/>
        </w:rPr>
        <w:t>組合型基金以其他組合(僅3檔)在</w:t>
      </w:r>
      <w:r w:rsidR="00934082" w:rsidRPr="00452B84">
        <w:rPr>
          <w:rFonts w:ascii="標楷體" w:eastAsia="標楷體" w:hAnsi="標楷體" w:hint="eastAsia"/>
          <w:sz w:val="28"/>
        </w:rPr>
        <w:t>五</w:t>
      </w:r>
      <w:r w:rsidRPr="00452B84">
        <w:rPr>
          <w:rFonts w:ascii="標楷體" w:eastAsia="標楷體" w:hAnsi="標楷體" w:hint="eastAsia"/>
          <w:sz w:val="28"/>
        </w:rPr>
        <w:t>月中的平均漲幅達3.83%表現最佳，</w:t>
      </w:r>
      <w:r w:rsidR="00826267" w:rsidRPr="00452B84">
        <w:rPr>
          <w:rFonts w:ascii="標楷體" w:eastAsia="標楷體" w:hAnsi="標楷體" w:hint="eastAsia"/>
          <w:sz w:val="28"/>
        </w:rPr>
        <w:t>一般</w:t>
      </w:r>
      <w:r w:rsidRPr="00452B84">
        <w:rPr>
          <w:rFonts w:ascii="標楷體" w:eastAsia="標楷體" w:hAnsi="標楷體" w:hint="eastAsia"/>
          <w:sz w:val="28"/>
        </w:rPr>
        <w:t>股票組合型(月均上漲3.29%)優於平衡組合型(</w:t>
      </w:r>
      <w:proofErr w:type="gramStart"/>
      <w:r w:rsidRPr="00452B84">
        <w:rPr>
          <w:rFonts w:ascii="標楷體" w:eastAsia="標楷體" w:hAnsi="標楷體" w:hint="eastAsia"/>
          <w:sz w:val="28"/>
        </w:rPr>
        <w:t>月漲</w:t>
      </w:r>
      <w:proofErr w:type="gramEnd"/>
      <w:r w:rsidRPr="00452B84">
        <w:rPr>
          <w:rFonts w:ascii="標楷體" w:eastAsia="標楷體" w:hAnsi="標楷體" w:hint="eastAsia"/>
          <w:sz w:val="28"/>
        </w:rPr>
        <w:t>2.10%)、投資等級債組合型(</w:t>
      </w:r>
      <w:proofErr w:type="gramStart"/>
      <w:r w:rsidRPr="00452B84">
        <w:rPr>
          <w:rFonts w:ascii="標楷體" w:eastAsia="標楷體" w:hAnsi="標楷體" w:hint="eastAsia"/>
          <w:sz w:val="28"/>
        </w:rPr>
        <w:t>月漲</w:t>
      </w:r>
      <w:proofErr w:type="gramEnd"/>
      <w:r w:rsidRPr="00452B84">
        <w:rPr>
          <w:rFonts w:ascii="標楷體" w:eastAsia="標楷體" w:hAnsi="標楷體" w:hint="eastAsia"/>
          <w:sz w:val="28"/>
        </w:rPr>
        <w:t>1.20%)、複合式債權組合型(</w:t>
      </w:r>
      <w:proofErr w:type="gramStart"/>
      <w:r w:rsidRPr="00452B84">
        <w:rPr>
          <w:rFonts w:ascii="標楷體" w:eastAsia="標楷體" w:hAnsi="標楷體" w:hint="eastAsia"/>
          <w:sz w:val="28"/>
        </w:rPr>
        <w:t>月漲</w:t>
      </w:r>
      <w:proofErr w:type="gramEnd"/>
      <w:r w:rsidRPr="00452B84">
        <w:rPr>
          <w:rFonts w:ascii="標楷體" w:eastAsia="標楷體" w:hAnsi="標楷體" w:hint="eastAsia"/>
          <w:sz w:val="28"/>
        </w:rPr>
        <w:t>0.98%)以及非投資等級債組合型(</w:t>
      </w:r>
      <w:proofErr w:type="gramStart"/>
      <w:r w:rsidRPr="00452B84">
        <w:rPr>
          <w:rFonts w:ascii="標楷體" w:eastAsia="標楷體" w:hAnsi="標楷體" w:hint="eastAsia"/>
          <w:sz w:val="28"/>
        </w:rPr>
        <w:t>月漲</w:t>
      </w:r>
      <w:proofErr w:type="gramEnd"/>
      <w:r w:rsidRPr="00452B84">
        <w:rPr>
          <w:rFonts w:ascii="標楷體" w:eastAsia="標楷體" w:hAnsi="標楷體" w:hint="eastAsia"/>
          <w:sz w:val="28"/>
        </w:rPr>
        <w:t>0.64%)。目標日期</w:t>
      </w:r>
      <w:proofErr w:type="gramStart"/>
      <w:r w:rsidRPr="00452B84">
        <w:rPr>
          <w:rFonts w:ascii="標楷體" w:eastAsia="標楷體" w:hAnsi="標楷體" w:hint="eastAsia"/>
          <w:sz w:val="28"/>
        </w:rPr>
        <w:t>型月均</w:t>
      </w:r>
      <w:proofErr w:type="gramEnd"/>
      <w:r w:rsidRPr="00452B84">
        <w:rPr>
          <w:rFonts w:ascii="標楷體" w:eastAsia="標楷體" w:hAnsi="標楷體" w:hint="eastAsia"/>
          <w:sz w:val="28"/>
        </w:rPr>
        <w:t>上漲2.14%，表現也不差。不動產證券化型基金</w:t>
      </w:r>
      <w:r w:rsidR="00934082" w:rsidRPr="00452B84">
        <w:rPr>
          <w:rFonts w:ascii="標楷體" w:eastAsia="標楷體" w:hAnsi="標楷體" w:hint="eastAsia"/>
          <w:sz w:val="28"/>
        </w:rPr>
        <w:t>五</w:t>
      </w:r>
      <w:r w:rsidRPr="00452B84">
        <w:rPr>
          <w:rFonts w:ascii="標楷體" w:eastAsia="標楷體" w:hAnsi="標楷體" w:hint="eastAsia"/>
          <w:sz w:val="28"/>
        </w:rPr>
        <w:t>月中也有2.84%的平均報酬。</w:t>
      </w:r>
    </w:p>
    <w:p w:rsidR="006C1235" w:rsidRPr="00452B84" w:rsidRDefault="00934082" w:rsidP="00934082">
      <w:pPr>
        <w:spacing w:beforeLines="50" w:before="180" w:afterLines="50" w:after="180" w:line="360" w:lineRule="auto"/>
        <w:ind w:firstLineChars="200" w:firstLine="560"/>
        <w:jc w:val="both"/>
        <w:rPr>
          <w:rFonts w:ascii="標楷體" w:eastAsia="標楷體" w:hAnsi="標楷體"/>
          <w:sz w:val="28"/>
        </w:rPr>
      </w:pPr>
      <w:r w:rsidRPr="00452B84">
        <w:rPr>
          <w:rFonts w:ascii="標楷體" w:eastAsia="標楷體" w:hAnsi="標楷體" w:hint="eastAsia"/>
          <w:sz w:val="28"/>
        </w:rPr>
        <w:t>年初</w:t>
      </w:r>
      <w:proofErr w:type="gramStart"/>
      <w:r w:rsidRPr="00452B84">
        <w:rPr>
          <w:rFonts w:ascii="標楷體" w:eastAsia="標楷體" w:hAnsi="標楷體" w:hint="eastAsia"/>
          <w:sz w:val="28"/>
        </w:rPr>
        <w:t>迄</w:t>
      </w:r>
      <w:proofErr w:type="gramEnd"/>
      <w:r w:rsidRPr="00452B84">
        <w:rPr>
          <w:rFonts w:ascii="標楷體" w:eastAsia="標楷體" w:hAnsi="標楷體" w:hint="eastAsia"/>
          <w:sz w:val="28"/>
        </w:rPr>
        <w:t>五月底，美、日、</w:t>
      </w:r>
      <w:proofErr w:type="gramStart"/>
      <w:r w:rsidRPr="00452B84">
        <w:rPr>
          <w:rFonts w:ascii="標楷體" w:eastAsia="標楷體" w:hAnsi="標楷體" w:hint="eastAsia"/>
          <w:sz w:val="28"/>
        </w:rPr>
        <w:t>台堪稱</w:t>
      </w:r>
      <w:proofErr w:type="gramEnd"/>
      <w:r w:rsidRPr="00452B84">
        <w:rPr>
          <w:rFonts w:ascii="標楷體" w:eastAsia="標楷體" w:hAnsi="標楷體" w:hint="eastAsia"/>
          <w:sz w:val="28"/>
        </w:rPr>
        <w:t>全球股市三雄，其中又以台股最強，電子報酬指數累計五個月</w:t>
      </w:r>
      <w:r w:rsidR="002A2713" w:rsidRPr="00452B84">
        <w:rPr>
          <w:rFonts w:ascii="標楷體" w:eastAsia="標楷體" w:hAnsi="標楷體" w:hint="eastAsia"/>
          <w:sz w:val="28"/>
        </w:rPr>
        <w:t>漲幅達24.39%，加權股價報酬指數累計上揚18.52%，均優於日經225指數(累計漲幅15.01%)、S&amp;P 500指數(累計漲幅10.64%)、NASDAQ指數(累計漲幅11.48%)、MSCI含息世界指數(累計漲幅9.11%)。</w:t>
      </w:r>
    </w:p>
    <w:p w:rsidR="002A2713" w:rsidRPr="00452B84" w:rsidRDefault="002A2713" w:rsidP="002A2713">
      <w:pPr>
        <w:spacing w:beforeLines="50" w:before="180" w:afterLines="50" w:after="180" w:line="360" w:lineRule="auto"/>
        <w:ind w:firstLineChars="200" w:firstLine="560"/>
        <w:jc w:val="both"/>
        <w:rPr>
          <w:rFonts w:ascii="標楷體" w:eastAsia="標楷體" w:hAnsi="標楷體"/>
          <w:sz w:val="28"/>
        </w:rPr>
      </w:pPr>
      <w:r w:rsidRPr="00452B84">
        <w:rPr>
          <w:rFonts w:ascii="標楷體" w:eastAsia="標楷體" w:hAnsi="標楷體" w:hint="eastAsia"/>
          <w:sz w:val="28"/>
        </w:rPr>
        <w:t>若不計ETF，年初</w:t>
      </w:r>
      <w:proofErr w:type="gramStart"/>
      <w:r w:rsidRPr="00452B84">
        <w:rPr>
          <w:rFonts w:ascii="標楷體" w:eastAsia="標楷體" w:hAnsi="標楷體" w:hint="eastAsia"/>
          <w:sz w:val="28"/>
        </w:rPr>
        <w:t>迄</w:t>
      </w:r>
      <w:proofErr w:type="gramEnd"/>
      <w:r w:rsidRPr="00452B84">
        <w:rPr>
          <w:rFonts w:ascii="標楷體" w:eastAsia="標楷體" w:hAnsi="標楷體" w:hint="eastAsia"/>
          <w:sz w:val="28"/>
        </w:rPr>
        <w:t>五月底台股基金(240檔)平均累計漲幅14.19%，也落後於</w:t>
      </w:r>
      <w:r w:rsidR="00800597" w:rsidRPr="00452B84">
        <w:rPr>
          <w:rFonts w:ascii="標楷體" w:eastAsia="標楷體" w:hAnsi="標楷體" w:hint="eastAsia"/>
          <w:sz w:val="28"/>
        </w:rPr>
        <w:t>加權股價報酬指數</w:t>
      </w:r>
      <w:r w:rsidRPr="00452B84">
        <w:rPr>
          <w:rFonts w:ascii="標楷體" w:eastAsia="標楷體" w:hAnsi="標楷體" w:hint="eastAsia"/>
          <w:sz w:val="28"/>
        </w:rPr>
        <w:t>，優於</w:t>
      </w:r>
      <w:r w:rsidR="00800597" w:rsidRPr="00452B84">
        <w:rPr>
          <w:rFonts w:ascii="標楷體" w:eastAsia="標楷體" w:hAnsi="標楷體" w:hint="eastAsia"/>
          <w:sz w:val="28"/>
        </w:rPr>
        <w:t>加權股價報酬指數</w:t>
      </w:r>
      <w:r w:rsidRPr="00452B84">
        <w:rPr>
          <w:rFonts w:ascii="標楷體" w:eastAsia="標楷體" w:hAnsi="標楷體" w:hint="eastAsia"/>
          <w:sz w:val="28"/>
        </w:rPr>
        <w:t>者僅61</w:t>
      </w:r>
      <w:r w:rsidRPr="00452B84">
        <w:rPr>
          <w:rFonts w:ascii="標楷體" w:eastAsia="標楷體" w:hAnsi="標楷體" w:hint="eastAsia"/>
          <w:sz w:val="28"/>
        </w:rPr>
        <w:lastRenderedPageBreak/>
        <w:t>檔，</w:t>
      </w:r>
      <w:proofErr w:type="gramStart"/>
      <w:r w:rsidRPr="00452B84">
        <w:rPr>
          <w:rFonts w:ascii="標楷體" w:eastAsia="標楷體" w:hAnsi="標楷體" w:hint="eastAsia"/>
          <w:sz w:val="28"/>
        </w:rPr>
        <w:t>佔</w:t>
      </w:r>
      <w:proofErr w:type="gramEnd"/>
      <w:r w:rsidRPr="00452B84">
        <w:rPr>
          <w:rFonts w:ascii="標楷體" w:eastAsia="標楷體" w:hAnsi="標楷體" w:hint="eastAsia"/>
          <w:sz w:val="28"/>
        </w:rPr>
        <w:t>比25.42%。各細分類以價值型最佳(累計漲幅17.83%)、中</w:t>
      </w:r>
      <w:proofErr w:type="gramStart"/>
      <w:r w:rsidRPr="00452B84">
        <w:rPr>
          <w:rFonts w:ascii="標楷體" w:eastAsia="標楷體" w:hAnsi="標楷體" w:hint="eastAsia"/>
          <w:sz w:val="28"/>
        </w:rPr>
        <w:t>概股型</w:t>
      </w:r>
      <w:proofErr w:type="gramEnd"/>
      <w:r w:rsidRPr="00452B84">
        <w:rPr>
          <w:rFonts w:ascii="標楷體" w:eastAsia="標楷體" w:hAnsi="標楷體" w:hint="eastAsia"/>
          <w:sz w:val="28"/>
        </w:rPr>
        <w:t>(累計漲幅17.14%)次之。個別基金以復華復華</w:t>
      </w:r>
      <w:r w:rsidR="00C3481B" w:rsidRPr="00452B84">
        <w:rPr>
          <w:rFonts w:ascii="標楷體" w:eastAsia="標楷體" w:hAnsi="標楷體" w:hint="eastAsia"/>
          <w:sz w:val="28"/>
        </w:rPr>
        <w:t>(累計31.</w:t>
      </w:r>
      <w:r w:rsidR="004E29F4" w:rsidRPr="00452B84">
        <w:rPr>
          <w:rFonts w:ascii="標楷體" w:eastAsia="標楷體" w:hAnsi="標楷體" w:hint="eastAsia"/>
          <w:sz w:val="28"/>
        </w:rPr>
        <w:t>4</w:t>
      </w:r>
      <w:r w:rsidR="00C3481B" w:rsidRPr="00452B84">
        <w:rPr>
          <w:rFonts w:ascii="標楷體" w:eastAsia="標楷體" w:hAnsi="標楷體" w:hint="eastAsia"/>
          <w:sz w:val="28"/>
        </w:rPr>
        <w:t>1%)、台中銀數位時代(累計29.61%)以及野村</w:t>
      </w:r>
      <w:r w:rsidR="00E72FBA" w:rsidRPr="00452B84">
        <w:rPr>
          <w:rFonts w:ascii="標楷體" w:eastAsia="標楷體" w:hAnsi="標楷體" w:hint="eastAsia"/>
          <w:sz w:val="28"/>
        </w:rPr>
        <w:t>全方位</w:t>
      </w:r>
      <w:r w:rsidR="00C3481B" w:rsidRPr="00452B84">
        <w:rPr>
          <w:rFonts w:ascii="標楷體" w:eastAsia="標楷體" w:hAnsi="標楷體" w:hint="eastAsia"/>
          <w:sz w:val="28"/>
        </w:rPr>
        <w:t>(累計28.33%)</w:t>
      </w:r>
      <w:r w:rsidR="00795CAD" w:rsidRPr="00452B84">
        <w:rPr>
          <w:rFonts w:ascii="標楷體" w:eastAsia="標楷體" w:hAnsi="標楷體" w:hint="eastAsia"/>
          <w:sz w:val="28"/>
        </w:rPr>
        <w:t>暫</w:t>
      </w:r>
      <w:r w:rsidR="00C3481B" w:rsidRPr="00452B84">
        <w:rPr>
          <w:rFonts w:ascii="標楷體" w:eastAsia="標楷體" w:hAnsi="標楷體" w:hint="eastAsia"/>
          <w:sz w:val="28"/>
        </w:rPr>
        <w:t>居前三名。</w:t>
      </w:r>
    </w:p>
    <w:p w:rsidR="00FD1404" w:rsidRPr="00452B84" w:rsidRDefault="00C3481B" w:rsidP="00FD1404">
      <w:pPr>
        <w:spacing w:beforeLines="50" w:before="180" w:afterLines="50" w:after="180" w:line="360" w:lineRule="auto"/>
        <w:ind w:firstLineChars="200" w:firstLine="560"/>
        <w:jc w:val="both"/>
        <w:rPr>
          <w:rFonts w:ascii="標楷體" w:eastAsia="標楷體" w:hAnsi="標楷體"/>
          <w:sz w:val="28"/>
        </w:rPr>
      </w:pPr>
      <w:r w:rsidRPr="00452B84">
        <w:rPr>
          <w:rFonts w:ascii="標楷體" w:eastAsia="標楷體" w:hAnsi="標楷體" w:hint="eastAsia"/>
          <w:sz w:val="28"/>
        </w:rPr>
        <w:t>793檔跨國投資的股票型基金</w:t>
      </w:r>
      <w:r w:rsidR="00FD1404" w:rsidRPr="00452B84">
        <w:rPr>
          <w:rFonts w:ascii="標楷體" w:eastAsia="標楷體" w:hAnsi="標楷體" w:hint="eastAsia"/>
          <w:sz w:val="28"/>
        </w:rPr>
        <w:t>在今年前五</w:t>
      </w:r>
      <w:proofErr w:type="gramStart"/>
      <w:r w:rsidR="00FD1404" w:rsidRPr="00452B84">
        <w:rPr>
          <w:rFonts w:ascii="標楷體" w:eastAsia="標楷體" w:hAnsi="標楷體" w:hint="eastAsia"/>
          <w:sz w:val="28"/>
        </w:rPr>
        <w:t>個</w:t>
      </w:r>
      <w:proofErr w:type="gramEnd"/>
      <w:r w:rsidR="00FD1404" w:rsidRPr="00452B84">
        <w:rPr>
          <w:rFonts w:ascii="標楷體" w:eastAsia="標楷體" w:hAnsi="標楷體" w:hint="eastAsia"/>
          <w:sz w:val="28"/>
        </w:rPr>
        <w:t>月的平均漲幅為9.14%，遜於台股基金，美國基金以18.72%的累計漲幅領先其他類型， 歐洲14.98%居次，其他依序為日本的12.34%及其他單一國家/市場的11.55%。個別基金暫由統一投信包辦前三名，包括統一全球新科技</w:t>
      </w:r>
      <w:r w:rsidR="00D85529" w:rsidRPr="00452B84">
        <w:rPr>
          <w:rFonts w:ascii="標楷體" w:eastAsia="標楷體" w:hAnsi="標楷體" w:hint="eastAsia"/>
          <w:sz w:val="28"/>
        </w:rPr>
        <w:t>-新台幣</w:t>
      </w:r>
      <w:r w:rsidR="00FD1404" w:rsidRPr="00452B84">
        <w:rPr>
          <w:rFonts w:ascii="標楷體" w:eastAsia="標楷體" w:hAnsi="標楷體" w:hint="eastAsia"/>
          <w:sz w:val="28"/>
        </w:rPr>
        <w:t>(累計44.23%)、統一大中華中小</w:t>
      </w:r>
      <w:r w:rsidR="00D85529" w:rsidRPr="00452B84">
        <w:rPr>
          <w:rFonts w:ascii="標楷體" w:eastAsia="標楷體" w:hAnsi="標楷體" w:hint="eastAsia"/>
          <w:sz w:val="28"/>
        </w:rPr>
        <w:t>-新臺幣</w:t>
      </w:r>
      <w:r w:rsidR="00FD1404" w:rsidRPr="00452B84">
        <w:rPr>
          <w:rFonts w:ascii="標楷體" w:eastAsia="標楷體" w:hAnsi="標楷體" w:hint="eastAsia"/>
          <w:sz w:val="28"/>
        </w:rPr>
        <w:t>(累計41.90%)以及統一</w:t>
      </w:r>
      <w:r w:rsidR="00D85529" w:rsidRPr="00452B84">
        <w:rPr>
          <w:rFonts w:ascii="標楷體" w:eastAsia="標楷體" w:hAnsi="標楷體" w:hint="eastAsia"/>
          <w:sz w:val="28"/>
        </w:rPr>
        <w:t>新</w:t>
      </w:r>
      <w:r w:rsidR="00FD1404" w:rsidRPr="00452B84">
        <w:rPr>
          <w:rFonts w:ascii="標楷體" w:eastAsia="標楷體" w:hAnsi="標楷體" w:hint="eastAsia"/>
          <w:sz w:val="28"/>
        </w:rPr>
        <w:t>亞洲科技能源(累計39.89%)。</w:t>
      </w:r>
    </w:p>
    <w:p w:rsidR="00FD1404" w:rsidRPr="00452B84" w:rsidRDefault="00FD1404" w:rsidP="00FD1404">
      <w:pPr>
        <w:spacing w:beforeLines="50" w:before="180" w:afterLines="50" w:after="180" w:line="360" w:lineRule="auto"/>
        <w:ind w:firstLineChars="200" w:firstLine="560"/>
        <w:jc w:val="both"/>
        <w:rPr>
          <w:rFonts w:ascii="標楷體" w:eastAsia="標楷體" w:hAnsi="標楷體"/>
          <w:sz w:val="28"/>
        </w:rPr>
      </w:pPr>
      <w:r w:rsidRPr="00452B84">
        <w:rPr>
          <w:rFonts w:ascii="標楷體" w:eastAsia="標楷體" w:hAnsi="標楷體" w:hint="eastAsia"/>
          <w:sz w:val="28"/>
        </w:rPr>
        <w:t>平衡型基金以投資國內較佳，24檔平均累計漲幅11.13%，其次為全球型(平均累計漲幅9.14%)、新興市場型(累計上漲8.82%)，至於多重資產型則以5.36%的累積漲幅落後於平衡型。</w:t>
      </w:r>
    </w:p>
    <w:p w:rsidR="001F7B4C" w:rsidRPr="00452B84" w:rsidRDefault="001F7B4C" w:rsidP="00FD1404">
      <w:pPr>
        <w:spacing w:beforeLines="50" w:before="180" w:afterLines="50" w:after="180" w:line="360" w:lineRule="auto"/>
        <w:ind w:firstLineChars="200" w:firstLine="560"/>
        <w:jc w:val="both"/>
        <w:rPr>
          <w:rFonts w:ascii="標楷體" w:eastAsia="標楷體" w:hAnsi="標楷體"/>
          <w:sz w:val="28"/>
        </w:rPr>
      </w:pPr>
      <w:r w:rsidRPr="00C30CA7">
        <w:rPr>
          <w:rFonts w:ascii="標楷體" w:eastAsia="標楷體" w:hAnsi="標楷體" w:hint="eastAsia"/>
          <w:sz w:val="28"/>
        </w:rPr>
        <w:t>投資等級債以亞洲新興市場的2.94%(前五月累計)，短期債的2.57%，以及全球新興市場的1.98%</w:t>
      </w:r>
      <w:r w:rsidR="007F1F6F" w:rsidRPr="00C30CA7">
        <w:rPr>
          <w:rFonts w:ascii="標楷體" w:eastAsia="標楷體" w:hAnsi="標楷體" w:hint="eastAsia"/>
          <w:sz w:val="28"/>
        </w:rPr>
        <w:t>較為突出</w:t>
      </w:r>
      <w:r w:rsidRPr="00C30CA7">
        <w:rPr>
          <w:rFonts w:ascii="標楷體" w:eastAsia="標楷體" w:hAnsi="標楷體" w:hint="eastAsia"/>
          <w:sz w:val="28"/>
        </w:rPr>
        <w:t>，但均比不上目標到期型的3.33%。非投資等級</w:t>
      </w:r>
      <w:r w:rsidRPr="00452B84">
        <w:rPr>
          <w:rFonts w:ascii="標楷體" w:eastAsia="標楷體" w:hAnsi="標楷體" w:hint="eastAsia"/>
          <w:sz w:val="28"/>
        </w:rPr>
        <w:t>債以亞洲區域型最佳，前五</w:t>
      </w:r>
      <w:proofErr w:type="gramStart"/>
      <w:r w:rsidRPr="00452B84">
        <w:rPr>
          <w:rFonts w:ascii="標楷體" w:eastAsia="標楷體" w:hAnsi="標楷體" w:hint="eastAsia"/>
          <w:sz w:val="28"/>
        </w:rPr>
        <w:t>個</w:t>
      </w:r>
      <w:proofErr w:type="gramEnd"/>
      <w:r w:rsidRPr="00452B84">
        <w:rPr>
          <w:rFonts w:ascii="標楷體" w:eastAsia="標楷體" w:hAnsi="標楷體" w:hint="eastAsia"/>
          <w:sz w:val="28"/>
        </w:rPr>
        <w:t>月累積漲幅6.54%，其次為中國大陸，累計漲幅5.57%，新興市場型以3.70%的累計漲幅居第三。</w:t>
      </w:r>
    </w:p>
    <w:p w:rsidR="000E4DEB" w:rsidRPr="00452B84" w:rsidRDefault="000E4DEB" w:rsidP="00452B84">
      <w:pPr>
        <w:spacing w:beforeLines="50" w:before="180" w:afterLines="50" w:after="180" w:line="360" w:lineRule="auto"/>
        <w:ind w:firstLineChars="200" w:firstLine="560"/>
        <w:jc w:val="both"/>
        <w:rPr>
          <w:rFonts w:ascii="標楷體" w:eastAsia="標楷體" w:hAnsi="標楷體"/>
          <w:sz w:val="28"/>
        </w:rPr>
      </w:pPr>
      <w:r w:rsidRPr="00452B84">
        <w:rPr>
          <w:rFonts w:ascii="標楷體" w:eastAsia="標楷體" w:hAnsi="標楷體" w:hint="eastAsia"/>
          <w:sz w:val="28"/>
        </w:rPr>
        <w:lastRenderedPageBreak/>
        <w:t>組合型基金年初迄今亦以國內組合累計上揚12.54%最佳，其他組合累計上漲11.92%居次，跨國股票組合型以</w:t>
      </w:r>
      <w:r w:rsidR="008E1A8F" w:rsidRPr="00452B84">
        <w:rPr>
          <w:rFonts w:ascii="標楷體" w:eastAsia="標楷體" w:hAnsi="標楷體" w:hint="eastAsia"/>
          <w:sz w:val="28"/>
        </w:rPr>
        <w:t>一般股票</w:t>
      </w:r>
      <w:r w:rsidRPr="00452B84">
        <w:rPr>
          <w:rFonts w:ascii="標楷體" w:eastAsia="標楷體" w:hAnsi="標楷體" w:hint="eastAsia"/>
          <w:sz w:val="28"/>
        </w:rPr>
        <w:t>11.17%居第三。非投資等級債的2.04%，</w:t>
      </w:r>
      <w:r w:rsidR="00452B84" w:rsidRPr="00452B84">
        <w:rPr>
          <w:rFonts w:ascii="標楷體" w:eastAsia="標楷體" w:hAnsi="標楷體" w:hint="eastAsia"/>
          <w:sz w:val="28"/>
        </w:rPr>
        <w:t>優於複合式債券的1.81%，</w:t>
      </w:r>
      <w:r w:rsidRPr="00452B84">
        <w:rPr>
          <w:rFonts w:ascii="標楷體" w:eastAsia="標楷體" w:hAnsi="標楷體" w:hint="eastAsia"/>
          <w:sz w:val="28"/>
        </w:rPr>
        <w:t>再優於</w:t>
      </w:r>
      <w:r w:rsidR="00B27A4D" w:rsidRPr="00452B84">
        <w:rPr>
          <w:rFonts w:ascii="標楷體" w:eastAsia="標楷體" w:hAnsi="標楷體" w:hint="eastAsia"/>
          <w:sz w:val="28"/>
        </w:rPr>
        <w:t>投資等級債的1.27%。跨國平衡組合型累積漲幅達5.62%，績效突出，但仍略遜於跨國目標日期型6.76%的累計漲幅。而年初迄今不動產證券化型基金仍處於虧損狀態(-1.68%)。</w:t>
      </w:r>
    </w:p>
    <w:sectPr w:rsidR="000E4DEB" w:rsidRPr="00452B8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6BF" w:rsidRDefault="00B826BF" w:rsidP="00E87F9C">
      <w:r>
        <w:separator/>
      </w:r>
    </w:p>
  </w:endnote>
  <w:endnote w:type="continuationSeparator" w:id="0">
    <w:p w:rsidR="00B826BF" w:rsidRDefault="00B826BF" w:rsidP="00E8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585223"/>
      <w:docPartObj>
        <w:docPartGallery w:val="Page Numbers (Bottom of Page)"/>
        <w:docPartUnique/>
      </w:docPartObj>
    </w:sdtPr>
    <w:sdtEndPr/>
    <w:sdtContent>
      <w:p w:rsidR="00E87F9C" w:rsidRDefault="00E87F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CA7" w:rsidRPr="00C30CA7">
          <w:rPr>
            <w:noProof/>
            <w:lang w:val="zh-TW"/>
          </w:rPr>
          <w:t>1</w:t>
        </w:r>
        <w:r>
          <w:fldChar w:fldCharType="end"/>
        </w:r>
      </w:p>
    </w:sdtContent>
  </w:sdt>
  <w:p w:rsidR="00E87F9C" w:rsidRDefault="00E87F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6BF" w:rsidRDefault="00B826BF" w:rsidP="00E87F9C">
      <w:r>
        <w:separator/>
      </w:r>
    </w:p>
  </w:footnote>
  <w:footnote w:type="continuationSeparator" w:id="0">
    <w:p w:rsidR="00B826BF" w:rsidRDefault="00B826BF" w:rsidP="00E87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0D"/>
    <w:rsid w:val="00062E1C"/>
    <w:rsid w:val="00063670"/>
    <w:rsid w:val="000814C1"/>
    <w:rsid w:val="00083CB3"/>
    <w:rsid w:val="000A1620"/>
    <w:rsid w:val="000A4B10"/>
    <w:rsid w:val="000C2743"/>
    <w:rsid w:val="000C27D6"/>
    <w:rsid w:val="000C6B6C"/>
    <w:rsid w:val="000E2474"/>
    <w:rsid w:val="000E3A6F"/>
    <w:rsid w:val="000E4DEB"/>
    <w:rsid w:val="00104C4D"/>
    <w:rsid w:val="00104CA7"/>
    <w:rsid w:val="001167DC"/>
    <w:rsid w:val="00120B51"/>
    <w:rsid w:val="00143C91"/>
    <w:rsid w:val="00160BA2"/>
    <w:rsid w:val="00163E62"/>
    <w:rsid w:val="0018035A"/>
    <w:rsid w:val="0018444B"/>
    <w:rsid w:val="001951A8"/>
    <w:rsid w:val="001C2B61"/>
    <w:rsid w:val="001D7CEE"/>
    <w:rsid w:val="001F4DB6"/>
    <w:rsid w:val="001F7B4C"/>
    <w:rsid w:val="0020213C"/>
    <w:rsid w:val="00216BBA"/>
    <w:rsid w:val="00246EB0"/>
    <w:rsid w:val="002620F3"/>
    <w:rsid w:val="00291A27"/>
    <w:rsid w:val="00294106"/>
    <w:rsid w:val="002A2713"/>
    <w:rsid w:val="002D2118"/>
    <w:rsid w:val="00305424"/>
    <w:rsid w:val="003066FB"/>
    <w:rsid w:val="003226EB"/>
    <w:rsid w:val="00324DC8"/>
    <w:rsid w:val="00350F99"/>
    <w:rsid w:val="00351E6B"/>
    <w:rsid w:val="0036017C"/>
    <w:rsid w:val="00362648"/>
    <w:rsid w:val="00380B9C"/>
    <w:rsid w:val="00392E2A"/>
    <w:rsid w:val="003A4AFB"/>
    <w:rsid w:val="003C59EA"/>
    <w:rsid w:val="003F19C9"/>
    <w:rsid w:val="00410B9D"/>
    <w:rsid w:val="0042709B"/>
    <w:rsid w:val="004457C4"/>
    <w:rsid w:val="0044614C"/>
    <w:rsid w:val="00452B84"/>
    <w:rsid w:val="00454EDF"/>
    <w:rsid w:val="004A2CF6"/>
    <w:rsid w:val="004B05A5"/>
    <w:rsid w:val="004C41FC"/>
    <w:rsid w:val="004D4F22"/>
    <w:rsid w:val="004E0105"/>
    <w:rsid w:val="004E29F4"/>
    <w:rsid w:val="005008E6"/>
    <w:rsid w:val="00503507"/>
    <w:rsid w:val="00557B6F"/>
    <w:rsid w:val="00560861"/>
    <w:rsid w:val="0056753A"/>
    <w:rsid w:val="005A3D23"/>
    <w:rsid w:val="005C2D33"/>
    <w:rsid w:val="005D4BE5"/>
    <w:rsid w:val="005D5488"/>
    <w:rsid w:val="005E0D87"/>
    <w:rsid w:val="005E5F99"/>
    <w:rsid w:val="00601E22"/>
    <w:rsid w:val="00612D22"/>
    <w:rsid w:val="00615993"/>
    <w:rsid w:val="0062197C"/>
    <w:rsid w:val="0062557F"/>
    <w:rsid w:val="006315A0"/>
    <w:rsid w:val="0064255A"/>
    <w:rsid w:val="0066030D"/>
    <w:rsid w:val="00681C42"/>
    <w:rsid w:val="006863CD"/>
    <w:rsid w:val="006966A5"/>
    <w:rsid w:val="006A4BFE"/>
    <w:rsid w:val="006B349A"/>
    <w:rsid w:val="006C1235"/>
    <w:rsid w:val="006F77F0"/>
    <w:rsid w:val="00713905"/>
    <w:rsid w:val="00715297"/>
    <w:rsid w:val="0072041D"/>
    <w:rsid w:val="0072563A"/>
    <w:rsid w:val="0077127E"/>
    <w:rsid w:val="00795CAD"/>
    <w:rsid w:val="007A2928"/>
    <w:rsid w:val="007A5D90"/>
    <w:rsid w:val="007E27D5"/>
    <w:rsid w:val="007E41C3"/>
    <w:rsid w:val="007F1F6F"/>
    <w:rsid w:val="007F4E9C"/>
    <w:rsid w:val="00800597"/>
    <w:rsid w:val="00803BFA"/>
    <w:rsid w:val="00811B78"/>
    <w:rsid w:val="00816FCC"/>
    <w:rsid w:val="00826267"/>
    <w:rsid w:val="00826C32"/>
    <w:rsid w:val="00827354"/>
    <w:rsid w:val="00831EB8"/>
    <w:rsid w:val="00862B33"/>
    <w:rsid w:val="008676C9"/>
    <w:rsid w:val="00870A8E"/>
    <w:rsid w:val="0087106C"/>
    <w:rsid w:val="00880DDF"/>
    <w:rsid w:val="008A20DE"/>
    <w:rsid w:val="008B4A64"/>
    <w:rsid w:val="008B4C5D"/>
    <w:rsid w:val="008E06E2"/>
    <w:rsid w:val="008E1A8F"/>
    <w:rsid w:val="008F210F"/>
    <w:rsid w:val="0091077B"/>
    <w:rsid w:val="009261FA"/>
    <w:rsid w:val="00934082"/>
    <w:rsid w:val="00957A83"/>
    <w:rsid w:val="0097111B"/>
    <w:rsid w:val="00972D14"/>
    <w:rsid w:val="009833CC"/>
    <w:rsid w:val="00983466"/>
    <w:rsid w:val="00996B70"/>
    <w:rsid w:val="009A18E0"/>
    <w:rsid w:val="009A6BF5"/>
    <w:rsid w:val="009B70FD"/>
    <w:rsid w:val="009E1614"/>
    <w:rsid w:val="009E4AC9"/>
    <w:rsid w:val="00A03F60"/>
    <w:rsid w:val="00A13340"/>
    <w:rsid w:val="00A14526"/>
    <w:rsid w:val="00A30892"/>
    <w:rsid w:val="00A31B63"/>
    <w:rsid w:val="00A4076C"/>
    <w:rsid w:val="00A54A4A"/>
    <w:rsid w:val="00A5689F"/>
    <w:rsid w:val="00A62285"/>
    <w:rsid w:val="00A644D1"/>
    <w:rsid w:val="00A71A4D"/>
    <w:rsid w:val="00A721A1"/>
    <w:rsid w:val="00A8578F"/>
    <w:rsid w:val="00A86145"/>
    <w:rsid w:val="00AA3045"/>
    <w:rsid w:val="00AA3309"/>
    <w:rsid w:val="00AB5F3C"/>
    <w:rsid w:val="00AF4BF2"/>
    <w:rsid w:val="00AF53D4"/>
    <w:rsid w:val="00AF5A27"/>
    <w:rsid w:val="00B00373"/>
    <w:rsid w:val="00B01C5A"/>
    <w:rsid w:val="00B02CB2"/>
    <w:rsid w:val="00B27A4D"/>
    <w:rsid w:val="00B50A35"/>
    <w:rsid w:val="00B55664"/>
    <w:rsid w:val="00B60CF4"/>
    <w:rsid w:val="00B7041A"/>
    <w:rsid w:val="00B826BF"/>
    <w:rsid w:val="00B9218E"/>
    <w:rsid w:val="00BA0A58"/>
    <w:rsid w:val="00BB7135"/>
    <w:rsid w:val="00BC7C4B"/>
    <w:rsid w:val="00BE11EE"/>
    <w:rsid w:val="00BE65DE"/>
    <w:rsid w:val="00BF042D"/>
    <w:rsid w:val="00BF430D"/>
    <w:rsid w:val="00BF77CE"/>
    <w:rsid w:val="00C06A40"/>
    <w:rsid w:val="00C173ED"/>
    <w:rsid w:val="00C27955"/>
    <w:rsid w:val="00C27A5D"/>
    <w:rsid w:val="00C30CA7"/>
    <w:rsid w:val="00C3481B"/>
    <w:rsid w:val="00C50AEC"/>
    <w:rsid w:val="00C635A9"/>
    <w:rsid w:val="00C91767"/>
    <w:rsid w:val="00C922FE"/>
    <w:rsid w:val="00CB34AB"/>
    <w:rsid w:val="00CD466F"/>
    <w:rsid w:val="00CE50A2"/>
    <w:rsid w:val="00CF25DA"/>
    <w:rsid w:val="00CF3CC1"/>
    <w:rsid w:val="00CF5CFE"/>
    <w:rsid w:val="00D01A7D"/>
    <w:rsid w:val="00D03890"/>
    <w:rsid w:val="00D11BF2"/>
    <w:rsid w:val="00D13E64"/>
    <w:rsid w:val="00D300D8"/>
    <w:rsid w:val="00D42393"/>
    <w:rsid w:val="00D46F61"/>
    <w:rsid w:val="00D739F9"/>
    <w:rsid w:val="00D81D6A"/>
    <w:rsid w:val="00D83297"/>
    <w:rsid w:val="00D85529"/>
    <w:rsid w:val="00D878C7"/>
    <w:rsid w:val="00D918A7"/>
    <w:rsid w:val="00DB27B6"/>
    <w:rsid w:val="00DB4CC4"/>
    <w:rsid w:val="00DD4AC6"/>
    <w:rsid w:val="00DD765F"/>
    <w:rsid w:val="00E03EFA"/>
    <w:rsid w:val="00E26477"/>
    <w:rsid w:val="00E27986"/>
    <w:rsid w:val="00E351FB"/>
    <w:rsid w:val="00E6200F"/>
    <w:rsid w:val="00E72FBA"/>
    <w:rsid w:val="00E74ADE"/>
    <w:rsid w:val="00E85AA4"/>
    <w:rsid w:val="00E85AFE"/>
    <w:rsid w:val="00E87F9C"/>
    <w:rsid w:val="00EA511A"/>
    <w:rsid w:val="00EB6A24"/>
    <w:rsid w:val="00EC1B25"/>
    <w:rsid w:val="00EC70E0"/>
    <w:rsid w:val="00EE3B67"/>
    <w:rsid w:val="00EE6207"/>
    <w:rsid w:val="00EF3166"/>
    <w:rsid w:val="00F07379"/>
    <w:rsid w:val="00F27322"/>
    <w:rsid w:val="00F301C8"/>
    <w:rsid w:val="00F31CAA"/>
    <w:rsid w:val="00F41884"/>
    <w:rsid w:val="00F677D0"/>
    <w:rsid w:val="00F70BE3"/>
    <w:rsid w:val="00F83FD5"/>
    <w:rsid w:val="00F84DB1"/>
    <w:rsid w:val="00F87F5E"/>
    <w:rsid w:val="00FA011F"/>
    <w:rsid w:val="00FD1404"/>
    <w:rsid w:val="00FD1CAB"/>
    <w:rsid w:val="00FF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75526B-568A-42A0-9D88-3833CA8D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7F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7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7F9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57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57B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2463</TotalTime>
  <Pages>5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cp:lastPrinted>2024-06-05T01:22:00Z</cp:lastPrinted>
  <dcterms:created xsi:type="dcterms:W3CDTF">2021-05-31T02:25:00Z</dcterms:created>
  <dcterms:modified xsi:type="dcterms:W3CDTF">2024-06-06T03:17:00Z</dcterms:modified>
</cp:coreProperties>
</file>