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51" w:rsidRPr="003624F1" w:rsidRDefault="00210E65" w:rsidP="003624F1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元月效應略顯</w:t>
      </w:r>
    </w:p>
    <w:p w:rsidR="003624F1" w:rsidRPr="003624F1" w:rsidRDefault="003624F1" w:rsidP="003624F1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</w:rPr>
      </w:pPr>
      <w:r w:rsidRPr="003624F1">
        <w:rPr>
          <w:rFonts w:ascii="標楷體" w:eastAsia="標楷體" w:hAnsi="標楷體" w:hint="eastAsia"/>
          <w:b/>
          <w:sz w:val="32"/>
        </w:rPr>
        <w:t>李存修  邱顯比</w:t>
      </w:r>
    </w:p>
    <w:p w:rsidR="00D01CA5" w:rsidRDefault="003624F1" w:rsidP="003624F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時序進入2025年，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月中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發布PPI與CPI的增幅普遍低於預期，尤其核心服務業CPI年增率從4.25%降至4.05%，創2023年12月以來的新低，聯</w:t>
      </w:r>
      <w:proofErr w:type="gramStart"/>
      <w:r>
        <w:rPr>
          <w:rFonts w:ascii="標楷體" w:eastAsia="標楷體" w:hAnsi="標楷體" w:hint="eastAsia"/>
          <w:sz w:val="28"/>
        </w:rPr>
        <w:t>準會</w:t>
      </w:r>
      <w:proofErr w:type="gramEnd"/>
      <w:r>
        <w:rPr>
          <w:rFonts w:ascii="標楷體" w:eastAsia="標楷體" w:hAnsi="標楷體" w:hint="eastAsia"/>
          <w:sz w:val="28"/>
        </w:rPr>
        <w:t>鴿派人士認為2025年有望降息3~4次，帶動美債殖利率下降，以色列與哈瑪斯達成停火協議，有助於紅海航線問題的解決。拜登政府卸任前的晶片法案讓晶片出口分成三級國家管制</w:t>
      </w:r>
      <w:r w:rsidR="00D01CA5">
        <w:rPr>
          <w:rFonts w:ascii="標楷體" w:eastAsia="標楷體" w:hAnsi="標楷體" w:hint="eastAsia"/>
          <w:sz w:val="28"/>
        </w:rPr>
        <w:t>。新任美國財長表示，關稅增加10%，美元會升值4%。報導稱川普考慮宣布「國家經濟緊急狀態」，意圖透過國際經濟緊急權立法(IEEPA)來迅速且大範圍對他國課徵普遍性關稅。此外12月非農就業報告維持強勁。美國12月ISM非製造業指數從11月的52.1上升到12月的54</w:t>
      </w:r>
      <w:r w:rsidR="00F11B54">
        <w:rPr>
          <w:rFonts w:ascii="標楷體" w:eastAsia="標楷體" w:hAnsi="標楷體" w:hint="eastAsia"/>
          <w:sz w:val="28"/>
        </w:rPr>
        <w:t>.1</w:t>
      </w:r>
      <w:r w:rsidR="00D01CA5">
        <w:rPr>
          <w:rFonts w:ascii="標楷體" w:eastAsia="標楷體" w:hAnsi="標楷體" w:hint="eastAsia"/>
          <w:sz w:val="28"/>
        </w:rPr>
        <w:t>，服務業景氣持續擴張，引發通膨再度回溫。日本11月基本工資提高</w:t>
      </w:r>
      <w:r w:rsidR="00F11B54">
        <w:rPr>
          <w:rFonts w:ascii="標楷體" w:eastAsia="標楷體" w:hAnsi="標楷體" w:hint="eastAsia"/>
          <w:sz w:val="28"/>
        </w:rPr>
        <w:t>了</w:t>
      </w:r>
      <w:r w:rsidR="00D01CA5">
        <w:rPr>
          <w:rFonts w:ascii="標楷體" w:eastAsia="標楷體" w:hAnsi="標楷體" w:hint="eastAsia"/>
          <w:sz w:val="28"/>
        </w:rPr>
        <w:t>2.7%創下了1992年以來最大漲幅，其中Uniqlo更宣布母公司員工調薪11%。中國12月CPI增幅僅0.1%，連續四個月下滑，通縮的情況仍持續。</w:t>
      </w:r>
    </w:p>
    <w:p w:rsidR="00D01CA5" w:rsidRDefault="00D01CA5" w:rsidP="00210E65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以往元月份常有所謂的元月效應，意為長期觀察，元月份的平均月報酬率比其他月份高，這個現象今年</w:t>
      </w:r>
      <w:r w:rsidR="00210E65">
        <w:rPr>
          <w:rFonts w:ascii="標楷體" w:eastAsia="標楷體" w:hAnsi="標楷體" w:hint="eastAsia"/>
          <w:sz w:val="28"/>
        </w:rPr>
        <w:t>以</w:t>
      </w:r>
      <w:r>
        <w:rPr>
          <w:rFonts w:ascii="標楷體" w:eastAsia="標楷體" w:hAnsi="標楷體" w:hint="eastAsia"/>
          <w:sz w:val="28"/>
        </w:rPr>
        <w:t>歐洲</w:t>
      </w:r>
      <w:r w:rsidR="00210E65">
        <w:rPr>
          <w:rFonts w:ascii="標楷體" w:eastAsia="標楷體" w:hAnsi="標楷體" w:hint="eastAsia"/>
          <w:sz w:val="28"/>
        </w:rPr>
        <w:t>較為明顯，美國、台灣次</w:t>
      </w:r>
      <w:r w:rsidR="00CD3700">
        <w:rPr>
          <w:rFonts w:ascii="標楷體" w:eastAsia="標楷體" w:hAnsi="標楷體" w:hint="eastAsia"/>
          <w:sz w:val="28"/>
        </w:rPr>
        <w:t>之</w:t>
      </w:r>
      <w:r w:rsidR="00210E65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MSCI歐洲指數上漲7.93%，DJ歐洲STOXX</w:t>
      </w:r>
      <w:r w:rsidR="00F11B54">
        <w:rPr>
          <w:rFonts w:ascii="標楷體" w:eastAsia="標楷體" w:hAnsi="標楷體" w:hint="eastAsia"/>
          <w:sz w:val="28"/>
        </w:rPr>
        <w:t xml:space="preserve"> 50</w:t>
      </w:r>
      <w:proofErr w:type="gramStart"/>
      <w:r>
        <w:rPr>
          <w:rFonts w:ascii="標楷體" w:eastAsia="標楷體" w:hAnsi="標楷體" w:hint="eastAsia"/>
          <w:sz w:val="28"/>
        </w:rPr>
        <w:t>指數指數</w:t>
      </w:r>
      <w:proofErr w:type="gramEnd"/>
      <w:r>
        <w:rPr>
          <w:rFonts w:ascii="標楷體" w:eastAsia="標楷體" w:hAnsi="標楷體" w:hint="eastAsia"/>
          <w:sz w:val="28"/>
        </w:rPr>
        <w:t>漲6.94%，</w:t>
      </w:r>
      <w:r w:rsidR="00F11B54">
        <w:rPr>
          <w:rFonts w:ascii="標楷體" w:eastAsia="標楷體" w:hAnsi="標楷體" w:hint="eastAsia"/>
          <w:sz w:val="28"/>
        </w:rPr>
        <w:t>至於</w:t>
      </w:r>
      <w:r>
        <w:rPr>
          <w:rFonts w:ascii="標楷體" w:eastAsia="標楷體" w:hAnsi="標楷體" w:hint="eastAsia"/>
          <w:sz w:val="28"/>
        </w:rPr>
        <w:t>美股</w:t>
      </w:r>
      <w:proofErr w:type="gramStart"/>
      <w:r>
        <w:rPr>
          <w:rFonts w:ascii="標楷體" w:eastAsia="標楷體" w:hAnsi="標楷體" w:hint="eastAsia"/>
          <w:sz w:val="28"/>
        </w:rPr>
        <w:t>道瓊漲</w:t>
      </w:r>
      <w:proofErr w:type="gramEnd"/>
      <w:r>
        <w:rPr>
          <w:rFonts w:ascii="標楷體" w:eastAsia="標楷體" w:hAnsi="標楷體" w:hint="eastAsia"/>
          <w:sz w:val="28"/>
        </w:rPr>
        <w:t>4.7%、S&amp;P 500漲2.7%、台灣50報酬指數漲3.46%、</w:t>
      </w:r>
      <w:r>
        <w:rPr>
          <w:rFonts w:ascii="標楷體" w:eastAsia="標楷體" w:hAnsi="標楷體" w:hint="eastAsia"/>
          <w:sz w:val="28"/>
        </w:rPr>
        <w:lastRenderedPageBreak/>
        <w:t>加權股價報酬指數漲2.19%，其餘平平。</w:t>
      </w:r>
    </w:p>
    <w:p w:rsidR="00D01CA5" w:rsidRDefault="00D01CA5" w:rsidP="003624F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台股一月份僅交易15天，投資</w:t>
      </w:r>
      <w:r w:rsidR="00EE5448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忙著準備過年，致成交量萎縮。投資國內的股票型基金263</w:t>
      </w:r>
      <w:r w:rsidR="001F3E3D">
        <w:rPr>
          <w:rFonts w:ascii="標楷體" w:eastAsia="標楷體" w:hAnsi="標楷體" w:hint="eastAsia"/>
          <w:sz w:val="28"/>
        </w:rPr>
        <w:t>檔</w:t>
      </w:r>
      <w:r>
        <w:rPr>
          <w:rFonts w:ascii="標楷體" w:eastAsia="標楷體" w:hAnsi="標楷體" w:hint="eastAsia"/>
          <w:sz w:val="28"/>
        </w:rPr>
        <w:t>，平均月報酬僅0.05%，擊敗</w:t>
      </w:r>
      <w:r w:rsidR="001F3E3D">
        <w:rPr>
          <w:rFonts w:ascii="標楷體" w:eastAsia="標楷體" w:hAnsi="標楷體" w:hint="eastAsia"/>
          <w:sz w:val="28"/>
        </w:rPr>
        <w:t>含息</w:t>
      </w:r>
      <w:r>
        <w:rPr>
          <w:rFonts w:ascii="標楷體" w:eastAsia="標楷體" w:hAnsi="標楷體" w:hint="eastAsia"/>
          <w:sz w:val="28"/>
        </w:rPr>
        <w:t>大盤僅</w:t>
      </w:r>
      <w:r w:rsidR="001F3E3D">
        <w:rPr>
          <w:rFonts w:ascii="標楷體" w:eastAsia="標楷體" w:hAnsi="標楷體" w:hint="eastAsia"/>
          <w:sz w:val="28"/>
        </w:rPr>
        <w:t>31檔，占比11.79%，6檔上櫃股票型</w:t>
      </w:r>
      <w:r w:rsidR="007C68EB">
        <w:rPr>
          <w:rFonts w:ascii="標楷體" w:eastAsia="標楷體" w:hAnsi="標楷體" w:hint="eastAsia"/>
          <w:sz w:val="28"/>
        </w:rPr>
        <w:t>基金月</w:t>
      </w:r>
      <w:r w:rsidR="001F3E3D">
        <w:rPr>
          <w:rFonts w:ascii="標楷體" w:eastAsia="標楷體" w:hAnsi="標楷體" w:hint="eastAsia"/>
          <w:sz w:val="28"/>
        </w:rPr>
        <w:t>均0.50%，其餘各類型</w:t>
      </w:r>
      <w:r w:rsidR="007C68EB">
        <w:rPr>
          <w:rFonts w:ascii="標楷體" w:eastAsia="標楷體" w:hAnsi="標楷體" w:hint="eastAsia"/>
          <w:sz w:val="28"/>
        </w:rPr>
        <w:t>基金</w:t>
      </w:r>
      <w:r w:rsidR="001F3E3D">
        <w:rPr>
          <w:rFonts w:ascii="標楷體" w:eastAsia="標楷體" w:hAnsi="標楷體" w:hint="eastAsia"/>
          <w:sz w:val="28"/>
        </w:rPr>
        <w:t>月均</w:t>
      </w:r>
      <w:proofErr w:type="gramStart"/>
      <w:r w:rsidR="001F3E3D">
        <w:rPr>
          <w:rFonts w:ascii="標楷體" w:eastAsia="標楷體" w:hAnsi="標楷體" w:hint="eastAsia"/>
          <w:sz w:val="28"/>
        </w:rPr>
        <w:t>報酬均為負</w:t>
      </w:r>
      <w:proofErr w:type="gramEnd"/>
      <w:r w:rsidR="001F3E3D">
        <w:rPr>
          <w:rFonts w:ascii="標楷體" w:eastAsia="標楷體" w:hAnsi="標楷體" w:hint="eastAsia"/>
          <w:sz w:val="28"/>
        </w:rPr>
        <w:t>。跨國投資的股票型基金839檔，月均報酬2.10%，以全部幣別來看(以下全文同)，全球資源型</w:t>
      </w:r>
      <w:r w:rsidR="007C68EB">
        <w:rPr>
          <w:rFonts w:ascii="標楷體" w:eastAsia="標楷體" w:hAnsi="標楷體" w:hint="eastAsia"/>
          <w:sz w:val="28"/>
        </w:rPr>
        <w:t>基金</w:t>
      </w:r>
      <w:r w:rsidR="001F3E3D">
        <w:rPr>
          <w:rFonts w:ascii="標楷體" w:eastAsia="標楷體" w:hAnsi="標楷體" w:hint="eastAsia"/>
          <w:sz w:val="28"/>
        </w:rPr>
        <w:t>月均4.45%、歐洲型</w:t>
      </w:r>
      <w:r w:rsidR="007C68EB">
        <w:rPr>
          <w:rFonts w:ascii="標楷體" w:eastAsia="標楷體" w:hAnsi="標楷體" w:hint="eastAsia"/>
          <w:sz w:val="28"/>
        </w:rPr>
        <w:t>基金</w:t>
      </w:r>
      <w:r w:rsidR="001F3E3D">
        <w:rPr>
          <w:rFonts w:ascii="標楷體" w:eastAsia="標楷體" w:hAnsi="標楷體" w:hint="eastAsia"/>
          <w:sz w:val="28"/>
        </w:rPr>
        <w:t>4.23%、美國股票型</w:t>
      </w:r>
      <w:r w:rsidR="007C68EB">
        <w:rPr>
          <w:rFonts w:ascii="標楷體" w:eastAsia="標楷體" w:hAnsi="標楷體" w:hint="eastAsia"/>
          <w:sz w:val="28"/>
        </w:rPr>
        <w:t>基金</w:t>
      </w:r>
      <w:r w:rsidR="001F3E3D">
        <w:rPr>
          <w:rFonts w:ascii="標楷體" w:eastAsia="標楷體" w:hAnsi="標楷體" w:hint="eastAsia"/>
          <w:sz w:val="28"/>
        </w:rPr>
        <w:t>5.50%。跨國投資債券股票平衡全球型</w:t>
      </w:r>
      <w:r w:rsidR="007C68EB">
        <w:rPr>
          <w:rFonts w:ascii="標楷體" w:eastAsia="標楷體" w:hAnsi="標楷體" w:hint="eastAsia"/>
          <w:sz w:val="28"/>
        </w:rPr>
        <w:t>基金</w:t>
      </w:r>
      <w:r w:rsidR="001F3E3D">
        <w:rPr>
          <w:rFonts w:ascii="標楷體" w:eastAsia="標楷體" w:hAnsi="標楷體" w:hint="eastAsia"/>
          <w:sz w:val="28"/>
        </w:rPr>
        <w:t>52檔，月均報酬2.71%，多重資產型</w:t>
      </w:r>
      <w:r w:rsidR="007C68EB">
        <w:rPr>
          <w:rFonts w:ascii="標楷體" w:eastAsia="標楷體" w:hAnsi="標楷體" w:hint="eastAsia"/>
          <w:sz w:val="28"/>
        </w:rPr>
        <w:t>基金</w:t>
      </w:r>
      <w:r w:rsidR="001F3E3D">
        <w:rPr>
          <w:rFonts w:ascii="標楷體" w:eastAsia="標楷體" w:hAnsi="標楷體" w:hint="eastAsia"/>
          <w:sz w:val="28"/>
        </w:rPr>
        <w:t>月均2.07%，其餘平平。</w:t>
      </w:r>
    </w:p>
    <w:p w:rsidR="001F3E3D" w:rsidRDefault="007C68EB" w:rsidP="003624F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全球投資</w:t>
      </w:r>
      <w:proofErr w:type="gramStart"/>
      <w:r>
        <w:rPr>
          <w:rFonts w:ascii="標楷體" w:eastAsia="標楷體" w:hAnsi="標楷體" w:hint="eastAsia"/>
          <w:sz w:val="28"/>
        </w:rPr>
        <w:t>等級債</w:t>
      </w:r>
      <w:r w:rsidR="001F3E3D">
        <w:rPr>
          <w:rFonts w:ascii="標楷體" w:eastAsia="標楷體" w:hAnsi="標楷體" w:hint="eastAsia"/>
          <w:sz w:val="28"/>
        </w:rPr>
        <w:t>型基金</w:t>
      </w:r>
      <w:proofErr w:type="gramEnd"/>
      <w:r w:rsidR="001F3E3D">
        <w:rPr>
          <w:rFonts w:ascii="標楷體" w:eastAsia="標楷體" w:hAnsi="標楷體" w:hint="eastAsia"/>
          <w:sz w:val="28"/>
        </w:rPr>
        <w:t>265檔，月均報酬0.1%，</w:t>
      </w:r>
      <w:r>
        <w:rPr>
          <w:rFonts w:ascii="標楷體" w:eastAsia="標楷體" w:hAnsi="標楷體" w:hint="eastAsia"/>
          <w:sz w:val="28"/>
        </w:rPr>
        <w:t>全球新興市場</w:t>
      </w:r>
      <w:r w:rsidR="001F3E3D">
        <w:rPr>
          <w:rFonts w:ascii="標楷體" w:eastAsia="標楷體" w:hAnsi="標楷體" w:hint="eastAsia"/>
          <w:sz w:val="28"/>
        </w:rPr>
        <w:t>投資</w:t>
      </w:r>
      <w:proofErr w:type="gramStart"/>
      <w:r w:rsidR="001F3E3D">
        <w:rPr>
          <w:rFonts w:ascii="標楷體" w:eastAsia="標楷體" w:hAnsi="標楷體" w:hint="eastAsia"/>
          <w:sz w:val="28"/>
        </w:rPr>
        <w:t>等級</w:t>
      </w:r>
      <w:r>
        <w:rPr>
          <w:rFonts w:ascii="標楷體" w:eastAsia="標楷體" w:hAnsi="標楷體" w:hint="eastAsia"/>
          <w:sz w:val="28"/>
        </w:rPr>
        <w:t>債型基</w:t>
      </w:r>
      <w:proofErr w:type="gramEnd"/>
      <w:r>
        <w:rPr>
          <w:rFonts w:ascii="標楷體" w:eastAsia="標楷體" w:hAnsi="標楷體" w:hint="eastAsia"/>
          <w:sz w:val="28"/>
        </w:rPr>
        <w:t>金</w:t>
      </w:r>
      <w:r w:rsidR="001F3E3D">
        <w:rPr>
          <w:rFonts w:ascii="標楷體" w:eastAsia="標楷體" w:hAnsi="標楷體" w:hint="eastAsia"/>
          <w:sz w:val="28"/>
        </w:rPr>
        <w:t>113檔，月均0.35%，</w:t>
      </w:r>
      <w:r>
        <w:rPr>
          <w:rFonts w:ascii="標楷體" w:eastAsia="標楷體" w:hAnsi="標楷體" w:hint="eastAsia"/>
          <w:sz w:val="28"/>
        </w:rPr>
        <w:t>新興市場</w:t>
      </w:r>
      <w:r w:rsidR="001F3E3D">
        <w:rPr>
          <w:rFonts w:ascii="標楷體" w:eastAsia="標楷體" w:hAnsi="標楷體" w:hint="eastAsia"/>
          <w:sz w:val="28"/>
        </w:rPr>
        <w:t>非投資</w:t>
      </w:r>
      <w:proofErr w:type="gramStart"/>
      <w:r w:rsidR="001F3E3D">
        <w:rPr>
          <w:rFonts w:ascii="標楷體" w:eastAsia="標楷體" w:hAnsi="標楷體" w:hint="eastAsia"/>
          <w:sz w:val="28"/>
        </w:rPr>
        <w:t>等級債</w:t>
      </w:r>
      <w:r>
        <w:rPr>
          <w:rFonts w:ascii="標楷體" w:eastAsia="標楷體" w:hAnsi="標楷體" w:hint="eastAsia"/>
          <w:sz w:val="28"/>
        </w:rPr>
        <w:t>型基</w:t>
      </w:r>
      <w:proofErr w:type="gramEnd"/>
      <w:r>
        <w:rPr>
          <w:rFonts w:ascii="標楷體" w:eastAsia="標楷體" w:hAnsi="標楷體" w:hint="eastAsia"/>
          <w:sz w:val="28"/>
        </w:rPr>
        <w:t>金</w:t>
      </w:r>
      <w:r w:rsidR="001F3E3D">
        <w:rPr>
          <w:rFonts w:ascii="標楷體" w:eastAsia="標楷體" w:hAnsi="標楷體" w:hint="eastAsia"/>
          <w:sz w:val="28"/>
        </w:rPr>
        <w:t>88檔，月均0.74%，表現比投資</w:t>
      </w:r>
      <w:proofErr w:type="gramStart"/>
      <w:r w:rsidR="001F3E3D">
        <w:rPr>
          <w:rFonts w:ascii="標楷體" w:eastAsia="標楷體" w:hAnsi="標楷體" w:hint="eastAsia"/>
          <w:sz w:val="28"/>
        </w:rPr>
        <w:t>等級債稍</w:t>
      </w:r>
      <w:proofErr w:type="gramEnd"/>
      <w:r w:rsidR="001F3E3D">
        <w:rPr>
          <w:rFonts w:ascii="標楷體" w:eastAsia="標楷體" w:hAnsi="標楷體" w:hint="eastAsia"/>
          <w:sz w:val="28"/>
        </w:rPr>
        <w:t>好。不動產證券化型基金74檔，月均1.12%，相對不差。</w:t>
      </w:r>
    </w:p>
    <w:p w:rsidR="00D01CA5" w:rsidRPr="003624F1" w:rsidRDefault="00D01CA5" w:rsidP="003624F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</w:rPr>
      </w:pPr>
    </w:p>
    <w:sectPr w:rsidR="00D01CA5" w:rsidRPr="00362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1"/>
    <w:rsid w:val="001F3E3D"/>
    <w:rsid w:val="00210E65"/>
    <w:rsid w:val="003624F1"/>
    <w:rsid w:val="00477B51"/>
    <w:rsid w:val="007C68EB"/>
    <w:rsid w:val="009420B8"/>
    <w:rsid w:val="009765B7"/>
    <w:rsid w:val="00CD3700"/>
    <w:rsid w:val="00D01CA5"/>
    <w:rsid w:val="00EE5448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CEFE"/>
  <w15:chartTrackingRefBased/>
  <w15:docId w15:val="{523EDF74-CB5A-4185-8EB2-22354A32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2025-02-06T03:50:00Z</dcterms:created>
  <dcterms:modified xsi:type="dcterms:W3CDTF">2025-02-07T02:49:00Z</dcterms:modified>
</cp:coreProperties>
</file>